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044B53">
      <w:pPr>
        <w:spacing w:before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FC6714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D477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Oсновне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струковне студије - Струковни инструментар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9A158B" w:rsidP="005B09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Асепса и антисепса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="003A41C8">
              <w:rPr>
                <w:rFonts w:ascii="Times New Roman" w:hAnsi="Times New Roman"/>
                <w:bCs/>
                <w:sz w:val="20"/>
                <w:szCs w:val="20"/>
              </w:rPr>
              <w:t>Обавезни заједнички предмет за више студијских програма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9A158B" w:rsidP="005B09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Уписан трећи</w:t>
            </w:r>
            <w:r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семестар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17B87" w:rsidRPr="00D4778C" w:rsidP="005B09B3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283E7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 знања и вештина потребних за правилну стерилизацију и дезинфекцију медицинске опреме у различитим клиничким окружењима као што су операционе сале, ендоскопске сале, амбуланте и превијалишта.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8320B3" w:rsidP="008320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917B87" w:rsidRPr="008320B3" w:rsidP="008320B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8320B3">
              <w:rPr>
                <w:rFonts w:ascii="Times New Roman" w:hAnsi="Times New Roman"/>
                <w:bCs/>
                <w:sz w:val="20"/>
                <w:szCs w:val="20"/>
              </w:rPr>
              <w:t>По завршетку овог предмета, студент: може да препозна и дефинише основне аспекте, методе и технику стерилизације и дезинфекције медицинске опреме; у могућности je да примени стечена знања и вештине у свакодневном раду, посебно у специфичним медицинским окружењима као што су операционе и ендоскопске сале, амбуланте и превијалишта; може да повеже теоријска знања са праксом, интерпретира и анализира различите ситуације, и прави разлику између различитих метода стерилизације; могућности je да планира и организује поступке стерилизације и дезинфекције, поштујући стандардне протоколе и процедуре; може да демонстрира технику антисепсе, користи савремена дезинфекциона средства и разуме њихову примену у различитим клиничким окружењима; може да организује, планира и спроводи едукацију и обуку особља у вези са поступцима стерилизације и дезинфекције; у могућности је да води документацију и валидацију процеса стерилизације, као и да примени ISO стандарде у пракси.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917B87" w:rsidP="005B09B3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Општи аспекти стерилизације;</w:t>
            </w:r>
            <w:r w:rsidRPr="00940E9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Организ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ација простора за стерилизацију; Едукација и обука особља;</w:t>
            </w:r>
            <w:r w:rsidRPr="00940E9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Припр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ема материјала за стерилизацију; Паковање материјала;</w:t>
            </w:r>
            <w:r w:rsidRPr="00940E9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Стандардизована примена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метода паковања хируршког рубља;</w:t>
            </w:r>
            <w:r w:rsidRPr="00940E9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Различите методе стерилизације и избор одгова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рајуће за различите материјале; Чување и контрола стерилности;</w:t>
            </w:r>
            <w:r w:rsidRPr="00940E9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Валидациј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 стерилизације и документација; Методе антисепсе;</w:t>
            </w:r>
            <w:r w:rsidRPr="00940E9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Савремена дезинфек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циона средства и њихова примена;</w:t>
            </w:r>
            <w:r w:rsidRPr="00940E9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Примена антисепсе и дезинфекције у различитим просторима као што су операциони блок, ендоскопске сале, амбуланте и превијалишта,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те основе о асепси и антисепси;</w:t>
            </w:r>
            <w:r w:rsidRPr="00940E9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Припрема и стерилизација ендоскопа, и концепти везани за медицинска средства као што је поновна употреба средстава предвиђених за једнократну употребу и примена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ISO стандарда.</w:t>
            </w:r>
          </w:p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917B87" w:rsidRPr="0086592B" w:rsidP="005B09B3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D9232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Практична примена општих аспеката стерилизације, организације радног простора стерилизације, обуке и инструкције особља за поступак, методе припреме и паковања материјала, реализација стандардизованих метода паковања хируршког рубља, примена различитих метода стерилизације у зависности од материјала, технике за чување и проверу стерилности, практично вођење документације и валидације процеса стерилизације, примена антисептика и дезинфекционих средстава, технике антисепсе и дезинфекције у различитим медицинским окружењима као што су операциони блок и ендоскопске сале, основе и методе асептичног и антисептичног рада, технике припреме и стерилизације ендоскопа, и практичне вежбе везане за медицинска средства, укључујући примену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ISO</w:t>
            </w:r>
            <w:r w:rsidRPr="00D9232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стандарда.</w:t>
            </w:r>
          </w:p>
        </w:tc>
      </w:tr>
      <w:tr w:rsidTr="005B09B3">
        <w:tblPrEx>
          <w:tblW w:w="5000" w:type="pct"/>
          <w:tblLook w:val="01E0"/>
        </w:tblPrEx>
        <w:trPr>
          <w:trHeight w:val="1030"/>
        </w:trPr>
        <w:tc>
          <w:tcPr>
            <w:tcW w:w="5000" w:type="pct"/>
            <w:gridSpan w:val="5"/>
            <w:vAlign w:val="center"/>
          </w:tcPr>
          <w:p w:rsidR="00917B87" w:rsidRPr="00573DBF" w:rsidP="005B09B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73DB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917B87" w:rsidRPr="00573DBF" w:rsidP="005B09B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73DB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1.</w:t>
            </w:r>
            <w:r w:rsidRPr="00573DB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573DBF">
              <w:rPr>
                <w:rFonts w:ascii="Times New Roman" w:hAnsi="Times New Roman"/>
                <w:bCs/>
                <w:sz w:val="20"/>
                <w:szCs w:val="20"/>
              </w:rPr>
              <w:t xml:space="preserve">Maksimović, Ž. (2008). </w:t>
            </w:r>
            <w:r w:rsidRPr="00573DBF">
              <w:rPr>
                <w:rFonts w:ascii="Times New Roman" w:hAnsi="Times New Roman"/>
                <w:bCs/>
                <w:i/>
                <w:sz w:val="20"/>
                <w:szCs w:val="20"/>
              </w:rPr>
              <w:t>Hirurgija: udžbenik za studente</w:t>
            </w:r>
            <w:r w:rsidRPr="00573DBF">
              <w:rPr>
                <w:rFonts w:ascii="Times New Roman" w:hAnsi="Times New Roman"/>
                <w:bCs/>
                <w:sz w:val="20"/>
                <w:szCs w:val="20"/>
              </w:rPr>
              <w:t>. Beograd: Medicinski fakultet Univerziteta u Beogradu.</w:t>
            </w:r>
          </w:p>
          <w:p w:rsidR="00917B87" w:rsidRPr="00573DBF" w:rsidP="005B09B3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DBF">
              <w:rPr>
                <w:rFonts w:ascii="Times New Roman" w:hAnsi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Vasiljević, D. (2021).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Sterilizacija</w:t>
            </w:r>
            <w:r w:rsidRPr="00F70E57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dezinfekcija</w:t>
            </w:r>
            <w:r w:rsidRPr="00F70E57">
              <w:rPr>
                <w:rFonts w:ascii="Times New Roman" w:hAnsi="Times New Roman"/>
                <w:bCs/>
                <w:i/>
                <w:sz w:val="20"/>
                <w:szCs w:val="20"/>
              </w:rPr>
              <w:t>, dezinsekcija i deratizacija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 Kragujevac: Fakultet medicinskih nauka Univerziteta u Kragujevcu.</w:t>
            </w:r>
          </w:p>
          <w:p w:rsidR="00917B87" w:rsidRPr="00AE40E2" w:rsidP="005B09B3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73DBF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73DBF">
              <w:rPr>
                <w:rFonts w:ascii="Times New Roman" w:hAnsi="Times New Roman"/>
                <w:bCs/>
                <w:sz w:val="20"/>
                <w:szCs w:val="20"/>
              </w:rPr>
              <w:t xml:space="preserve">Block, S.S. (2001). </w:t>
            </w:r>
            <w:r w:rsidRPr="00573DBF">
              <w:rPr>
                <w:rFonts w:ascii="Times New Roman" w:hAnsi="Times New Roman"/>
                <w:bCs/>
                <w:i/>
                <w:sz w:val="20"/>
                <w:szCs w:val="20"/>
              </w:rPr>
              <w:t>Disinfection, sterilization, and preservation</w:t>
            </w:r>
            <w:r w:rsidRPr="00573DBF">
              <w:rPr>
                <w:rFonts w:ascii="Times New Roman" w:hAnsi="Times New Roman"/>
                <w:bCs/>
                <w:sz w:val="20"/>
                <w:szCs w:val="20"/>
              </w:rPr>
              <w:t>. Philadelphia: Lippincott Williams &amp; Wilkins.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917B87" w:rsidRPr="00AE40E2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D4778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638" w:type="pct"/>
            <w:gridSpan w:val="2"/>
            <w:vAlign w:val="center"/>
          </w:tcPr>
          <w:p w:rsidR="00917B87" w:rsidRPr="00AE40E2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917B87" w:rsidP="005B09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87379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Остали часови: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60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17B87" w:rsidRPr="0086592B" w:rsidP="005B09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917B87" w:rsidRPr="00AE40E2" w:rsidP="005B09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17B87" w:rsidRPr="00CF4E99" w:rsidP="005B09B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(вежбе)</w:t>
            </w:r>
          </w:p>
        </w:tc>
        <w:tc>
          <w:tcPr>
            <w:tcW w:w="1027" w:type="pct"/>
            <w:vAlign w:val="center"/>
          </w:tcPr>
          <w:p w:rsidR="00917B87" w:rsidRPr="009A158B" w:rsidP="005B09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17B87" w:rsidRPr="009A158B" w:rsidP="005B09B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17B87" w:rsidRPr="00D60BD8" w:rsidP="005B09B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Tr="005B09B3"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917B87" w:rsidRPr="00CF4E99" w:rsidP="005B09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917B87" w:rsidRPr="00D4778C" w:rsidP="005B09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673F1D"/>
    <w:sectPr w:rsidSect="000104BC">
      <w:pgSz w:w="11906" w:h="16838" w:code="9"/>
      <w:pgMar w:top="1134" w:right="1134" w:bottom="1134" w:left="1134" w:header="709" w:footer="709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20532"/>
    <w:multiLevelType w:val="multilevel"/>
    <w:tmpl w:val="E62E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EF60F8"/>
    <w:multiLevelType w:val="multilevel"/>
    <w:tmpl w:val="A9EC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A228BD"/>
    <w:multiLevelType w:val="hybridMultilevel"/>
    <w:tmpl w:val="32EA94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E45D8"/>
    <w:multiLevelType w:val="multilevel"/>
    <w:tmpl w:val="6FE289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F314D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64D58"/>
    <w:multiLevelType w:val="hybridMultilevel"/>
    <w:tmpl w:val="4FA61E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623CB"/>
    <w:multiLevelType w:val="hybridMultilevel"/>
    <w:tmpl w:val="A0FC8F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1F"/>
    <w:rsid w:val="000104BC"/>
    <w:rsid w:val="000142D4"/>
    <w:rsid w:val="00017123"/>
    <w:rsid w:val="00017882"/>
    <w:rsid w:val="00044B53"/>
    <w:rsid w:val="0004609A"/>
    <w:rsid w:val="000862BC"/>
    <w:rsid w:val="00092214"/>
    <w:rsid w:val="0009351A"/>
    <w:rsid w:val="000A709D"/>
    <w:rsid w:val="000C2137"/>
    <w:rsid w:val="000C29B2"/>
    <w:rsid w:val="000E2247"/>
    <w:rsid w:val="000F792E"/>
    <w:rsid w:val="00116B7B"/>
    <w:rsid w:val="00122535"/>
    <w:rsid w:val="00142A2D"/>
    <w:rsid w:val="001573B7"/>
    <w:rsid w:val="001964C8"/>
    <w:rsid w:val="001978F9"/>
    <w:rsid w:val="001A0B4D"/>
    <w:rsid w:val="001A7D1F"/>
    <w:rsid w:val="001D1E3D"/>
    <w:rsid w:val="001E4610"/>
    <w:rsid w:val="00215544"/>
    <w:rsid w:val="00224D35"/>
    <w:rsid w:val="002275CD"/>
    <w:rsid w:val="00231D49"/>
    <w:rsid w:val="00247F04"/>
    <w:rsid w:val="00252D5D"/>
    <w:rsid w:val="0026252E"/>
    <w:rsid w:val="00266D6A"/>
    <w:rsid w:val="00272FBD"/>
    <w:rsid w:val="0027330E"/>
    <w:rsid w:val="00274904"/>
    <w:rsid w:val="00277E2C"/>
    <w:rsid w:val="00283E77"/>
    <w:rsid w:val="00285AAD"/>
    <w:rsid w:val="00291D8B"/>
    <w:rsid w:val="002A7D3E"/>
    <w:rsid w:val="002D64BE"/>
    <w:rsid w:val="002E458A"/>
    <w:rsid w:val="002E7C53"/>
    <w:rsid w:val="002F74B7"/>
    <w:rsid w:val="00314351"/>
    <w:rsid w:val="00316E24"/>
    <w:rsid w:val="0033219C"/>
    <w:rsid w:val="00340BCF"/>
    <w:rsid w:val="0035147D"/>
    <w:rsid w:val="0035248E"/>
    <w:rsid w:val="0037175B"/>
    <w:rsid w:val="00371CE8"/>
    <w:rsid w:val="00382F20"/>
    <w:rsid w:val="00394AB1"/>
    <w:rsid w:val="003A3EB1"/>
    <w:rsid w:val="003A41C8"/>
    <w:rsid w:val="003A5B2B"/>
    <w:rsid w:val="003B505A"/>
    <w:rsid w:val="003B6489"/>
    <w:rsid w:val="003D3D08"/>
    <w:rsid w:val="003E00B7"/>
    <w:rsid w:val="0040626C"/>
    <w:rsid w:val="00434939"/>
    <w:rsid w:val="0045694C"/>
    <w:rsid w:val="004600EB"/>
    <w:rsid w:val="004A4F45"/>
    <w:rsid w:val="004C06B7"/>
    <w:rsid w:val="004D5804"/>
    <w:rsid w:val="004E729D"/>
    <w:rsid w:val="004F3BE4"/>
    <w:rsid w:val="004F4BA7"/>
    <w:rsid w:val="00507D14"/>
    <w:rsid w:val="0052265C"/>
    <w:rsid w:val="00532842"/>
    <w:rsid w:val="005536FC"/>
    <w:rsid w:val="00555BF4"/>
    <w:rsid w:val="00573DBF"/>
    <w:rsid w:val="00595D1F"/>
    <w:rsid w:val="005B09B3"/>
    <w:rsid w:val="005D29E5"/>
    <w:rsid w:val="0062502D"/>
    <w:rsid w:val="006260B0"/>
    <w:rsid w:val="00653DA9"/>
    <w:rsid w:val="00656D54"/>
    <w:rsid w:val="00673F1D"/>
    <w:rsid w:val="006917F6"/>
    <w:rsid w:val="006A478D"/>
    <w:rsid w:val="006F68D2"/>
    <w:rsid w:val="00720725"/>
    <w:rsid w:val="007267B3"/>
    <w:rsid w:val="00736FFF"/>
    <w:rsid w:val="00745EAD"/>
    <w:rsid w:val="00754F93"/>
    <w:rsid w:val="0075544D"/>
    <w:rsid w:val="007A4C83"/>
    <w:rsid w:val="007B0E31"/>
    <w:rsid w:val="007B1530"/>
    <w:rsid w:val="007F7531"/>
    <w:rsid w:val="007F7E41"/>
    <w:rsid w:val="0080695A"/>
    <w:rsid w:val="0081334B"/>
    <w:rsid w:val="00822D94"/>
    <w:rsid w:val="008320B3"/>
    <w:rsid w:val="008360E4"/>
    <w:rsid w:val="00842172"/>
    <w:rsid w:val="00847F56"/>
    <w:rsid w:val="0086592B"/>
    <w:rsid w:val="00873796"/>
    <w:rsid w:val="00893ECC"/>
    <w:rsid w:val="00896CF6"/>
    <w:rsid w:val="008C1474"/>
    <w:rsid w:val="008C2AAC"/>
    <w:rsid w:val="008D6701"/>
    <w:rsid w:val="008F481E"/>
    <w:rsid w:val="008F5941"/>
    <w:rsid w:val="00917B87"/>
    <w:rsid w:val="00920A21"/>
    <w:rsid w:val="00921DDA"/>
    <w:rsid w:val="009379D8"/>
    <w:rsid w:val="00940E9C"/>
    <w:rsid w:val="00954A05"/>
    <w:rsid w:val="009656BF"/>
    <w:rsid w:val="00967022"/>
    <w:rsid w:val="009A158B"/>
    <w:rsid w:val="009A22EE"/>
    <w:rsid w:val="009B263E"/>
    <w:rsid w:val="009B3A78"/>
    <w:rsid w:val="009B4D26"/>
    <w:rsid w:val="009C421C"/>
    <w:rsid w:val="009D2F6C"/>
    <w:rsid w:val="009E2197"/>
    <w:rsid w:val="009E48AE"/>
    <w:rsid w:val="009F5A71"/>
    <w:rsid w:val="00A02F87"/>
    <w:rsid w:val="00A03C37"/>
    <w:rsid w:val="00A17F61"/>
    <w:rsid w:val="00A418D5"/>
    <w:rsid w:val="00A53741"/>
    <w:rsid w:val="00A6690F"/>
    <w:rsid w:val="00A90CF6"/>
    <w:rsid w:val="00AA1859"/>
    <w:rsid w:val="00AB0A64"/>
    <w:rsid w:val="00AC3D74"/>
    <w:rsid w:val="00AD2168"/>
    <w:rsid w:val="00AE40E2"/>
    <w:rsid w:val="00AE618C"/>
    <w:rsid w:val="00B10485"/>
    <w:rsid w:val="00B51B92"/>
    <w:rsid w:val="00B66D50"/>
    <w:rsid w:val="00B77C85"/>
    <w:rsid w:val="00B872A2"/>
    <w:rsid w:val="00BB5133"/>
    <w:rsid w:val="00BC04E0"/>
    <w:rsid w:val="00BC31CB"/>
    <w:rsid w:val="00C2185A"/>
    <w:rsid w:val="00C626B0"/>
    <w:rsid w:val="00C6589B"/>
    <w:rsid w:val="00CA0BDE"/>
    <w:rsid w:val="00CA13AD"/>
    <w:rsid w:val="00CB4024"/>
    <w:rsid w:val="00CD061B"/>
    <w:rsid w:val="00CE643D"/>
    <w:rsid w:val="00CE65CC"/>
    <w:rsid w:val="00CF4E99"/>
    <w:rsid w:val="00D0622F"/>
    <w:rsid w:val="00D13892"/>
    <w:rsid w:val="00D40851"/>
    <w:rsid w:val="00D4778C"/>
    <w:rsid w:val="00D60BD8"/>
    <w:rsid w:val="00D84F7C"/>
    <w:rsid w:val="00D9232A"/>
    <w:rsid w:val="00DB5F2E"/>
    <w:rsid w:val="00DC3F3D"/>
    <w:rsid w:val="00DD6860"/>
    <w:rsid w:val="00DE055E"/>
    <w:rsid w:val="00DE0F82"/>
    <w:rsid w:val="00DE43B1"/>
    <w:rsid w:val="00DE5345"/>
    <w:rsid w:val="00DE7EDB"/>
    <w:rsid w:val="00DF6126"/>
    <w:rsid w:val="00E05E7D"/>
    <w:rsid w:val="00E4285E"/>
    <w:rsid w:val="00E42E29"/>
    <w:rsid w:val="00E454C7"/>
    <w:rsid w:val="00E469CD"/>
    <w:rsid w:val="00E63884"/>
    <w:rsid w:val="00E82445"/>
    <w:rsid w:val="00E979A5"/>
    <w:rsid w:val="00EB2E85"/>
    <w:rsid w:val="00EF01BE"/>
    <w:rsid w:val="00F00AA2"/>
    <w:rsid w:val="00F056A1"/>
    <w:rsid w:val="00F261D0"/>
    <w:rsid w:val="00F4548E"/>
    <w:rsid w:val="00F57E09"/>
    <w:rsid w:val="00F61F4F"/>
    <w:rsid w:val="00F70E57"/>
    <w:rsid w:val="00F722E1"/>
    <w:rsid w:val="00FB1ECA"/>
    <w:rsid w:val="00FB3C4F"/>
    <w:rsid w:val="00FB4BF5"/>
    <w:rsid w:val="00FC6714"/>
    <w:rsid w:val="00FC73DC"/>
    <w:rsid w:val="00FD46C8"/>
  </w:rsids>
  <m:mathPr>
    <m:mathFont m:val="Cambria Math"/>
    <m:smallFrac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73A0360-D865-4F49-9FEC-DA55C838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4BC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104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0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9B3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0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9B3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847F56"/>
    <w:pPr>
      <w:widowControl w:val="0"/>
      <w:autoSpaceDE w:val="0"/>
      <w:autoSpaceDN w:val="0"/>
    </w:pPr>
    <w:rPr>
      <w:rFonts w:ascii="Arial" w:eastAsia="Arial" w:hAnsi="Arial" w:cs="Arial"/>
      <w:b/>
      <w:bCs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847F56"/>
    <w:rPr>
      <w:rFonts w:ascii="Arial" w:eastAsia="Arial" w:hAnsi="Arial" w:cs="Arial"/>
      <w:b/>
      <w:bCs/>
      <w:sz w:val="40"/>
      <w:szCs w:val="40"/>
    </w:rPr>
  </w:style>
  <w:style w:type="paragraph" w:styleId="Title">
    <w:name w:val="Title"/>
    <w:basedOn w:val="Normal"/>
    <w:link w:val="TitleChar"/>
    <w:uiPriority w:val="1"/>
    <w:qFormat/>
    <w:rsid w:val="00847F56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847F56"/>
    <w:rPr>
      <w:rFonts w:ascii="Arial" w:eastAsia="Arial" w:hAnsi="Arial" w:cs="Arial"/>
      <w:b/>
      <w:bCs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847F56"/>
    <w:pPr>
      <w:widowControl w:val="0"/>
      <w:autoSpaceDE w:val="0"/>
      <w:autoSpaceDN w:val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476D5-6A3C-42B5-8C36-4FEB9B75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17447</Words>
  <Characters>121781</Characters>
  <Application>Microsoft Office Word</Application>
  <DocSecurity>0</DocSecurity>
  <Lines>3204</Lines>
  <Paragraphs>1856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Nikolic</dc:creator>
  <cp:lastModifiedBy>Aleksandar Kocovic</cp:lastModifiedBy>
  <cp:revision>3</cp:revision>
  <cp:lastPrinted>2022-09-08T06:43:00Z</cp:lastPrinted>
  <dcterms:created xsi:type="dcterms:W3CDTF">2025-06-06T08:30:00Z</dcterms:created>
  <dcterms:modified xsi:type="dcterms:W3CDTF">2025-06-06T08:32:00Z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b7c21ee9bb96d47e029594a8d0cc62bcb39d206265c35aa7c933eddc33013b7b</vt:lpwstr>
  </property>
</Properties>
</file>