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 w:rsidTr="00195CFF">
        <w:tblPrEx>
          <w:tblW w:w="500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5C3E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Oсновне струковне студије –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Струковни медицински радиолог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Основе радиографије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6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Уписан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трећи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семестар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</w:rPr>
              <w:t>Стицање знања о свим елементима који утичу на настанак рендгенске слике и на њен квалитет, као и знања о настанку слике на савременим апаратима за радиолошку дијагностику (UZ, CT, MR).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noProof/>
                <w:sz w:val="20"/>
                <w:szCs w:val="20"/>
                <w:lang w:val=""/>
              </w:rPr>
              <w:t>Усвојено знање о процесу добијања, квалитету и корекцији (кад је то потребно) рендгенске слике, као и о изворима зрачења и детекторима на савременим апаратима за радиолошку дијагностику.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Дефинисање и разграничење кључних појмова који се односе на предмет (радиографија, радиограм, снимак итд;); Врсте зрачења које се примењују у радиолошкој дијагностици; Рендген филм, грађа, осетљивост, оптичка густина, оштрина, обрада, чување; Елементи за рендгенско снимање: енергија Х-зрака, одлике објекта, детектори и њихов међусобни однос; Генерисање рендген зрачења, квалитет и квантитет снопа, интеракција са материјом, филтрација; Примарне и секундарне бране; Рецептори у радиографији – рендгенографији; Рендгенска слика (дефиниција, пројекциони ефекти, величина снимљеног објекта и сигнирање); Одлике квалитетне класичне радиографије: дензитет, оштрина; Природан и вештачки контраст; Тврдозрачно и мекозрачно снимање; Врсте радиографија (телерадиографија, макрографија, томографија итд;); Основе позиционирања у класичној радиографији; Компјутеризована и дигитална радиографија, детектори, дигитална обрада и квалитет слике; Класична и дигитална рендгеноскопија, квалитет слике, поређење са рендгенографијом; Грешке настале због неправилног снимања и неправилне обраде; Настанак слике на савременим апаратима за радиолошку дијагностику (UZ, CT, MR). 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195CFF" w:rsidRPr="005C3E75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Снимање предмета од различитих материјала; Процес добијања слике, врсте сенки по интензитету, контраст, оштрина, позитив-негатив; Вештачка контрастна средства; Филмови, чување и употреба; Извори зрачења на апаратима за радиолошку дијагностику; Детектори у радиографији – рендгенографији; Машина за суву обраду филмова (одржавање и употреба) Примарне и секундарне бране; Центрирање, пројекциони ефекти и величина снимљеног објекта, телерадиографија, макрографија; Радње које обави струковни медицински радиолог пре, у току и после снимања; Настанак слике на савременим апаратима за радиолошку дијагностику (UZ, CT, MR); Контрола квалитета радиограма-рендгенограма и тумачење у техничком смислу.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850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195CFF" w:rsidRPr="005C3E75" w:rsidP="00220097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Mišić, M. M. (2019).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Osnovi radiologije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Autor.</w:t>
            </w:r>
          </w:p>
          <w:p w:rsidR="00195CFF" w:rsidRPr="005C3E75" w:rsidP="00220097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color w:val="26282A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Mišić, M. M. (2020).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Aparati za radiološku dijagnostiku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Autor.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5C3E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30</w:t>
            </w:r>
          </w:p>
        </w:tc>
        <w:tc>
          <w:tcPr>
            <w:tcW w:w="1720" w:type="pct"/>
            <w:gridSpan w:val="2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30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sz w:val="20"/>
                <w:szCs w:val="20"/>
              </w:rPr>
              <w:t xml:space="preserve">Предавања, вежбе,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 xml:space="preserve">консултације, </w:t>
            </w:r>
            <w:r w:rsidRPr="005C3E75">
              <w:rPr>
                <w:rFonts w:ascii="Times New Roman" w:hAnsi="Times New Roman"/>
                <w:sz w:val="20"/>
                <w:szCs w:val="20"/>
              </w:rPr>
              <w:t>рад у малим групама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40</w:t>
            </w: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Tr="00195CFF">
        <w:tblPrEx>
          <w:tblW w:w="5000" w:type="pct"/>
          <w:jc w:val="center"/>
          <w:tblLook w:val="01E0"/>
        </w:tblPrEx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195CFF" w:rsidRPr="005C3E75"/>
    <w:sectPr>
      <w:pgSz w:w="11906" w:h="16838" w:code="9"/>
      <w:pgMar w:top="1134" w:right="1134" w:bottom="1134" w:left="1134" w:header="709" w:footer="709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635EC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FE22A7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1490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A3E3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239B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7551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20245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7626D7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C4B63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5E06D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736CD"/>
    <w:multiLevelType w:val="hybridMultilevel"/>
    <w:tmpl w:val="2E4A50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795FC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D5118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804BBD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8D30B1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D1185B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4E2FCE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A922F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980712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68292A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10597"/>
    <w:multiLevelType w:val="hybridMultilevel"/>
    <w:tmpl w:val="2E4A50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324749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C1689D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C10B3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AF46C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0D1345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38744E4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F75020"/>
    <w:multiLevelType w:val="hybridMultilevel"/>
    <w:tmpl w:val="2BC0C4C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0"/>
  </w:num>
  <w:num w:numId="3">
    <w:abstractNumId w:val="15"/>
  </w:num>
  <w:num w:numId="4">
    <w:abstractNumId w:val="7"/>
  </w:num>
  <w:num w:numId="5">
    <w:abstractNumId w:val="17"/>
  </w:num>
  <w:num w:numId="6">
    <w:abstractNumId w:val="1"/>
  </w:num>
  <w:num w:numId="7">
    <w:abstractNumId w:val="3"/>
  </w:num>
  <w:num w:numId="8">
    <w:abstractNumId w:val="23"/>
  </w:num>
  <w:num w:numId="9">
    <w:abstractNumId w:val="24"/>
  </w:num>
  <w:num w:numId="10">
    <w:abstractNumId w:val="14"/>
  </w:num>
  <w:num w:numId="11">
    <w:abstractNumId w:val="12"/>
  </w:num>
  <w:num w:numId="12">
    <w:abstractNumId w:val="19"/>
  </w:num>
  <w:num w:numId="13">
    <w:abstractNumId w:val="27"/>
  </w:num>
  <w:num w:numId="14">
    <w:abstractNumId w:val="11"/>
  </w:num>
  <w:num w:numId="15">
    <w:abstractNumId w:val="25"/>
  </w:num>
  <w:num w:numId="16">
    <w:abstractNumId w:val="0"/>
  </w:num>
  <w:num w:numId="17">
    <w:abstractNumId w:val="22"/>
  </w:num>
  <w:num w:numId="18">
    <w:abstractNumId w:val="5"/>
  </w:num>
  <w:num w:numId="19">
    <w:abstractNumId w:val="9"/>
  </w:num>
  <w:num w:numId="20">
    <w:abstractNumId w:val="6"/>
  </w:num>
  <w:num w:numId="21">
    <w:abstractNumId w:val="4"/>
  </w:num>
  <w:num w:numId="22">
    <w:abstractNumId w:val="8"/>
  </w:num>
  <w:num w:numId="23">
    <w:abstractNumId w:val="21"/>
  </w:num>
  <w:num w:numId="24">
    <w:abstractNumId w:val="16"/>
  </w:num>
  <w:num w:numId="25">
    <w:abstractNumId w:val="13"/>
  </w:num>
  <w:num w:numId="26">
    <w:abstractNumId w:val="18"/>
  </w:num>
  <w:num w:numId="27">
    <w:abstractNumId w:val="26"/>
  </w:num>
  <w:num w:numId="28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63"/>
    <w:rsid w:val="00016B93"/>
    <w:rsid w:val="000726EB"/>
    <w:rsid w:val="00077542"/>
    <w:rsid w:val="00084DA1"/>
    <w:rsid w:val="0008566E"/>
    <w:rsid w:val="000C0BF3"/>
    <w:rsid w:val="000C7330"/>
    <w:rsid w:val="000D18B9"/>
    <w:rsid w:val="0015202C"/>
    <w:rsid w:val="001567B5"/>
    <w:rsid w:val="00181106"/>
    <w:rsid w:val="00195CFF"/>
    <w:rsid w:val="001A5F4A"/>
    <w:rsid w:val="001C6C81"/>
    <w:rsid w:val="001F41ED"/>
    <w:rsid w:val="00202A1A"/>
    <w:rsid w:val="00220097"/>
    <w:rsid w:val="002424E5"/>
    <w:rsid w:val="00286A02"/>
    <w:rsid w:val="002D0FC5"/>
    <w:rsid w:val="002E1328"/>
    <w:rsid w:val="002F1B58"/>
    <w:rsid w:val="002F5553"/>
    <w:rsid w:val="003179B1"/>
    <w:rsid w:val="003309A2"/>
    <w:rsid w:val="00363BFB"/>
    <w:rsid w:val="003B4D59"/>
    <w:rsid w:val="003B77FF"/>
    <w:rsid w:val="003C404E"/>
    <w:rsid w:val="003E2967"/>
    <w:rsid w:val="00400FB7"/>
    <w:rsid w:val="00482E24"/>
    <w:rsid w:val="004968ED"/>
    <w:rsid w:val="004C2D3F"/>
    <w:rsid w:val="004F01E8"/>
    <w:rsid w:val="00504468"/>
    <w:rsid w:val="00515F4E"/>
    <w:rsid w:val="0051779B"/>
    <w:rsid w:val="005276EC"/>
    <w:rsid w:val="00543720"/>
    <w:rsid w:val="005746F9"/>
    <w:rsid w:val="00590896"/>
    <w:rsid w:val="005916F8"/>
    <w:rsid w:val="00593FEE"/>
    <w:rsid w:val="005B3832"/>
    <w:rsid w:val="005C3E75"/>
    <w:rsid w:val="005D25D4"/>
    <w:rsid w:val="0062016A"/>
    <w:rsid w:val="00664E2C"/>
    <w:rsid w:val="006864C7"/>
    <w:rsid w:val="006C461B"/>
    <w:rsid w:val="006D0BE4"/>
    <w:rsid w:val="006D2372"/>
    <w:rsid w:val="006D4D0D"/>
    <w:rsid w:val="00703A04"/>
    <w:rsid w:val="007A399E"/>
    <w:rsid w:val="007A54F2"/>
    <w:rsid w:val="007D74BC"/>
    <w:rsid w:val="00813C87"/>
    <w:rsid w:val="008E4B43"/>
    <w:rsid w:val="009803EF"/>
    <w:rsid w:val="009E6655"/>
    <w:rsid w:val="00A12A66"/>
    <w:rsid w:val="00AB7613"/>
    <w:rsid w:val="00AC18CD"/>
    <w:rsid w:val="00B420FB"/>
    <w:rsid w:val="00B44512"/>
    <w:rsid w:val="00B47896"/>
    <w:rsid w:val="00BE05D7"/>
    <w:rsid w:val="00BF78C6"/>
    <w:rsid w:val="00C203F5"/>
    <w:rsid w:val="00C24F29"/>
    <w:rsid w:val="00C41938"/>
    <w:rsid w:val="00C80DB3"/>
    <w:rsid w:val="00C85711"/>
    <w:rsid w:val="00CD7AE9"/>
    <w:rsid w:val="00D070A5"/>
    <w:rsid w:val="00D15463"/>
    <w:rsid w:val="00D21402"/>
    <w:rsid w:val="00D5006C"/>
    <w:rsid w:val="00D56C7D"/>
    <w:rsid w:val="00D90B70"/>
    <w:rsid w:val="00DB2D41"/>
    <w:rsid w:val="00DB72C9"/>
    <w:rsid w:val="00E3791E"/>
    <w:rsid w:val="00E456DF"/>
    <w:rsid w:val="00E50688"/>
    <w:rsid w:val="00E667AD"/>
    <w:rsid w:val="00E839D4"/>
    <w:rsid w:val="00EB7741"/>
    <w:rsid w:val="00F73595"/>
    <w:rsid w:val="00F83CB1"/>
    <w:rsid w:val="00FB0D44"/>
  </w:rsids>
  <w:docVars>
    <w:docVar w:name="__Grammarly_42___1" w:val="H4sIAAAAAAAEAKtWcslP9kxRslIyNDY2NTe2MLI0NTMxNTc0NzZR0lEKTi0uzszPAykwrAUAWvKmBywAAAA="/>
    <w:docVar w:name="__Grammarly_42____i" w:val="H4sIAAAAAAAEAKtWckksSQxILCpxzi/NK1GyMqwFAAEhoTITAAAA"/>
  </w:docVars>
  <m:mathPr>
    <m:mathFont m:val="Cambria Math"/>
    <m:smallFrac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645905F-0CBA-4343-A3A6-3DADB5AF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theme" Target="theme/theme1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43</Pages>
  <Words>15765</Words>
  <Characters>107525</Characters>
  <Application>Microsoft Office Word</Application>
  <DocSecurity>0</DocSecurity>
  <Lines>3468</Lines>
  <Paragraphs>2465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7</cp:revision>
  <cp:lastPrinted>2024-04-11T22:07:00Z</cp:lastPrinted>
  <dcterms:created xsi:type="dcterms:W3CDTF">2024-09-07T10:04:00Z</dcterms:created>
  <dcterms:modified xsi:type="dcterms:W3CDTF">2024-09-11T06:25:00Z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00a5cb47f2a9c9dec3b45d0988f78c68a70fbb50aab1dce8117d01ccfe3e326a</vt:lpwstr>
  </property>
</Properties>
</file>