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1"/>
        <w:gridCol w:w="1978"/>
        <w:gridCol w:w="1177"/>
        <w:gridCol w:w="2049"/>
        <w:gridCol w:w="1263"/>
      </w:tblGrid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503CAA" w:rsidRDefault="0048184E" w:rsidP="005A2EF2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9C3BD0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>Oсновне</w:t>
            </w:r>
            <w:proofErr w:type="spellEnd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>струковне</w:t>
            </w:r>
            <w:proofErr w:type="spellEnd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>студије</w:t>
            </w:r>
            <w:proofErr w:type="spellEnd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5A2EF2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503CAA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Струковни фармацеут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503CAA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BF56F1" w:rsidRPr="00BF56F1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Основи биологије са генетиком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BF56F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Изборни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BF56F1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BF56F1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4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>Уписан</w:t>
            </w:r>
            <w:proofErr w:type="spellEnd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70D6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трећи</w:t>
            </w:r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>семестар</w:t>
            </w:r>
            <w:proofErr w:type="spellEnd"/>
          </w:p>
        </w:tc>
      </w:tr>
      <w:tr w:rsidR="009C3BD0" w:rsidRPr="00FD68FD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9C3BD0" w:rsidRPr="00D4778C" w:rsidRDefault="00BF56F1" w:rsidP="00D60B1B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Упознавање студенета са фундаменталним и практичним знањима о: ћелији као основној морфолошкој и функционалној јединици организма, начинима деобе ћелија, гаметогенези и грешкама које могу настати, а које су узрок патолошких стања код људи, грађи и функцијама наследног материјала, грешкама и последицама грешака у наследном материјалу, техникама које се могу применити у анализи наследног материјала на нивоу гена и на нивоу хромозома.</w:t>
            </w:r>
          </w:p>
        </w:tc>
      </w:tr>
      <w:tr w:rsidR="009C3BD0" w:rsidRPr="00FD68FD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D1165B" w:rsidP="00D60B1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:rsidR="00BF56F1" w:rsidRDefault="00BF56F1" w:rsidP="00D60B1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0DD8">
              <w:rPr>
                <w:rFonts w:ascii="Times New Roman" w:hAnsi="Times New Roman"/>
                <w:sz w:val="20"/>
                <w:szCs w:val="20"/>
                <w:lang w:val="sr-Cyrl-CS"/>
              </w:rPr>
              <w:t>Стицање знања о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:</w:t>
            </w:r>
            <w:r w:rsidRPr="00ED0DD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ћели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ји,  деоби ћелија и грешкама које могу настати, а које су узрок патолошких стања,  грађи у функцији наследног материјала, механизму настанка и последицама грешака у геному човека, механизмима поправке мутација  и методама за дијагностиковање грешака на нивоу гена и хромозома пренатално и постнатално.</w:t>
            </w:r>
          </w:p>
          <w:p w:rsidR="009C3BD0" w:rsidRPr="005A2EF2" w:rsidRDefault="00BF56F1" w:rsidP="005A2EF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A6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По завршетку наставе из предмета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студенти ће стећи способност да</w:t>
            </w:r>
            <w:r w:rsidRPr="00E07A6D">
              <w:rPr>
                <w:rFonts w:ascii="Times New Roman" w:hAnsi="Times New Roman"/>
                <w:sz w:val="20"/>
                <w:szCs w:val="20"/>
                <w:lang w:val="sr-Cyrl-CS"/>
              </w:rPr>
              <w:t>:</w:t>
            </w:r>
            <w:r w:rsidR="005A2EF2">
              <w:rPr>
                <w:rFonts w:ascii="Times New Roman" w:hAnsi="Times New Roman"/>
                <w:sz w:val="20"/>
                <w:szCs w:val="20"/>
              </w:rPr>
              <w:t xml:space="preserve"> a</w:t>
            </w:r>
            <w:r w:rsidRPr="005A2EF2">
              <w:rPr>
                <w:rFonts w:ascii="Times New Roman" w:hAnsi="Times New Roman"/>
                <w:sz w:val="20"/>
                <w:szCs w:val="20"/>
                <w:lang w:val="sr-Cyrl-CS"/>
              </w:rPr>
              <w:t>нализирају и утврђују поједине фазе митозе и мејозе</w:t>
            </w:r>
            <w:r w:rsidR="005A2EF2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="005A2EF2">
              <w:rPr>
                <w:rFonts w:ascii="Times New Roman" w:hAnsi="Times New Roman"/>
                <w:sz w:val="20"/>
                <w:szCs w:val="20"/>
              </w:rPr>
              <w:t xml:space="preserve"> a</w:t>
            </w:r>
            <w:r w:rsidRPr="005A2EF2">
              <w:rPr>
                <w:rFonts w:ascii="Times New Roman" w:hAnsi="Times New Roman"/>
                <w:sz w:val="20"/>
                <w:szCs w:val="20"/>
                <w:lang w:val="sr-Cyrl-CS"/>
              </w:rPr>
              <w:t>нализирају сперматогенезу и оогенезу и објасне могуће механизме настанка хромозомских аберација</w:t>
            </w:r>
            <w:r w:rsidR="005A2EF2">
              <w:rPr>
                <w:rFonts w:ascii="Times New Roman" w:hAnsi="Times New Roman"/>
                <w:sz w:val="20"/>
                <w:szCs w:val="20"/>
              </w:rPr>
              <w:t>, o</w:t>
            </w:r>
            <w:r w:rsidRPr="005A2EF2">
              <w:rPr>
                <w:rFonts w:ascii="Times New Roman" w:hAnsi="Times New Roman"/>
                <w:sz w:val="20"/>
                <w:szCs w:val="20"/>
                <w:lang w:val="sr-Cyrl-CS"/>
              </w:rPr>
              <w:t>бјасне механизме настанка мутација гена</w:t>
            </w:r>
            <w:r w:rsidR="005A2EF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5A2EF2">
              <w:rPr>
                <w:rFonts w:ascii="Times New Roman" w:hAnsi="Times New Roman"/>
                <w:sz w:val="20"/>
                <w:szCs w:val="20"/>
                <w:lang w:val="sr-Cyrl-RS"/>
              </w:rPr>
              <w:t>в</w:t>
            </w:r>
            <w:r w:rsidRPr="005A2EF2">
              <w:rPr>
                <w:rFonts w:ascii="Times New Roman" w:hAnsi="Times New Roman"/>
                <w:sz w:val="20"/>
                <w:szCs w:val="20"/>
                <w:lang w:val="sr-Cyrl-CS"/>
              </w:rPr>
              <w:t>ладају техникама молекуларне биологије</w:t>
            </w:r>
            <w:r w:rsidR="005A2EF2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="005A2EF2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5A2EF2">
              <w:rPr>
                <w:rFonts w:ascii="Times New Roman" w:hAnsi="Times New Roman"/>
                <w:sz w:val="20"/>
                <w:szCs w:val="20"/>
                <w:lang w:val="sr-Cyrl-CS"/>
              </w:rPr>
              <w:t>в</w:t>
            </w:r>
            <w:r w:rsidRPr="005A2EF2">
              <w:rPr>
                <w:rFonts w:ascii="Times New Roman" w:hAnsi="Times New Roman"/>
                <w:sz w:val="20"/>
                <w:szCs w:val="20"/>
                <w:lang w:val="sr-Cyrl-CS"/>
              </w:rPr>
              <w:t>ладају цитогенетичким техникама</w:t>
            </w:r>
            <w:r w:rsidR="005A2EF2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="005A2EF2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5A2EF2">
              <w:rPr>
                <w:rFonts w:ascii="Times New Roman" w:hAnsi="Times New Roman"/>
                <w:sz w:val="20"/>
                <w:szCs w:val="20"/>
                <w:lang w:val="sr-Cyrl-CS"/>
              </w:rPr>
              <w:t>нализирају нумеричке и структурне хромозомске аберације и пишу формуле кариотипова</w:t>
            </w:r>
            <w:r w:rsidR="005A2EF2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="005A2EF2">
              <w:rPr>
                <w:rFonts w:ascii="Times New Roman" w:hAnsi="Times New Roman"/>
                <w:sz w:val="20"/>
                <w:szCs w:val="20"/>
                <w:lang w:val="sr-Cyrl-CS"/>
              </w:rPr>
              <w:t>п</w:t>
            </w:r>
            <w:r w:rsidRPr="005A2EF2">
              <w:rPr>
                <w:rFonts w:ascii="Times New Roman" w:hAnsi="Times New Roman"/>
                <w:sz w:val="20"/>
                <w:szCs w:val="20"/>
                <w:lang w:val="sr-Cyrl-CS"/>
              </w:rPr>
              <w:t>рецизно израде и анализирају родословно стабло,  утврде механизам и тип наслеђивања особина и болести</w:t>
            </w:r>
            <w:r w:rsidR="005A2EF2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</w:tr>
      <w:tr w:rsidR="009C3BD0" w:rsidRPr="00FD68FD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E704CF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704C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BF56F1" w:rsidRDefault="009C3BD0" w:rsidP="00D60B1B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E704CF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E704CF" w:rsidRPr="00BF56F1" w:rsidRDefault="00BF56F1" w:rsidP="00D60B1B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Хемијска грађа ћелије; Прокариоти и еукариоти; Грађа прокариотске ћелије; Грађа еукариотске ћелије; Ћелијске органеле; Транспорт кроз мембране; Нуклеинске киселине структура и подела; Репликација ДНК; Синтеза протеина-транскрипција и транслација; Регулација експресије гена; Организација хуманог генома; Хемијски састав и морфологија хромозома; Хумани кариотип; Ћелијски циклус; Ћелијске деобе митоза и мејоза; Гаметогенеза; Рекомбинације; Мутације гена; Генотоксични агенси; Механизми репарације ДНК; Основни принципи наслеђивања, аутозомно доминантно, аутозомно рецесивно и полно везано  наслеђивање моногенских болести; Одступања од Менделових правила: непотпуна доминантност, кодоминантност, мултипни алелизам, интеракције гена, пенетрабилност и експресивност гена, плејотропија, кроз примере; Детерминација пола код човека; Наслеђивање ограничено и под утицајем пола; Поремећаји диференцијације пола; Нумеричке аберације хромозома и примери синдрома; Структурне аберације хромозома и примери синдрома; Онкогенетика и имуногенетика; Пренатална дијагностика хромозомопатија и генопатија.</w:t>
            </w:r>
          </w:p>
          <w:p w:rsidR="009C3BD0" w:rsidRPr="00E704CF" w:rsidRDefault="009C3BD0" w:rsidP="00D60B1B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E704CF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</w:t>
            </w:r>
            <w:r w:rsidR="00D4778C" w:rsidRPr="00E704CF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(вежбе)</w:t>
            </w:r>
          </w:p>
          <w:p w:rsidR="009C3BD0" w:rsidRPr="00E704CF" w:rsidRDefault="00BF56F1" w:rsidP="00D60B1B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Грађа прокариотске и еукариотске ћелије; Репликација ДНК, проблемски задаци из базне комплементарности; Транскрипција, проблемски задаци из базне комплементарности; Транслација; Регулација експресије гена;  Кариотип и кариограм; Методе у цитогенетици; Хумани кариотип; Митоза; Мејоза; Сперматогенеза и оогенеза</w:t>
            </w:r>
            <w:r w:rsidR="004177C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кроз задатке; Мутације гена;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Т</w:t>
            </w:r>
            <w:r w:rsidR="004177C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ехнике у молекуларној биологији;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Тестов</w:t>
            </w:r>
            <w:r w:rsidR="004177C0">
              <w:rPr>
                <w:rFonts w:ascii="Times New Roman" w:hAnsi="Times New Roman"/>
                <w:sz w:val="20"/>
                <w:szCs w:val="20"/>
                <w:lang w:val="sr-Cyrl-CS"/>
              </w:rPr>
              <w:t>и за доказивање генотоксичности;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4177C0">
              <w:rPr>
                <w:rFonts w:ascii="Times New Roman" w:hAnsi="Times New Roman"/>
                <w:sz w:val="20"/>
                <w:szCs w:val="20"/>
                <w:lang w:val="sr-Cyrl-CS"/>
              </w:rPr>
              <w:t>Менделова правила кроз задатке;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Одступања од</w:t>
            </w:r>
            <w:r w:rsidR="004177C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Менделових правила наслеђивања;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="004177C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онструкција и анализа родослова;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Анализа одабраних синдрома узрокованих нумеричким абер</w:t>
            </w:r>
            <w:r w:rsidR="004177C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ацијама;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Анализа одабраних синдрома узрокованих ст</w:t>
            </w:r>
            <w:r w:rsidR="004177C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руктурним аберацијама хромозома;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Имуноген</w:t>
            </w:r>
            <w:r w:rsidR="004177C0">
              <w:rPr>
                <w:rFonts w:ascii="Times New Roman" w:hAnsi="Times New Roman"/>
                <w:sz w:val="20"/>
                <w:szCs w:val="20"/>
                <w:lang w:val="sr-Cyrl-CS"/>
              </w:rPr>
              <w:t>етика крвних група кроз задатке;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Молекуларне методе у пренаталној дијагностици плода.</w:t>
            </w:r>
          </w:p>
        </w:tc>
      </w:tr>
      <w:tr w:rsidR="009C3BD0" w:rsidRPr="00D4778C" w:rsidTr="00E704CF">
        <w:trPr>
          <w:trHeight w:val="731"/>
          <w:jc w:val="center"/>
        </w:trPr>
        <w:tc>
          <w:tcPr>
            <w:tcW w:w="5000" w:type="pct"/>
            <w:gridSpan w:val="5"/>
            <w:vAlign w:val="center"/>
          </w:tcPr>
          <w:p w:rsidR="00170D69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D71F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4177C0" w:rsidRPr="00C255E2" w:rsidRDefault="004177C0" w:rsidP="00D60B1B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</w:t>
            </w:r>
            <w:r>
              <w:rPr>
                <w:sz w:val="16"/>
                <w:szCs w:val="16"/>
                <w:lang w:val="sr-Cyrl-RS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Diklić</w:t>
            </w:r>
            <w:r w:rsidR="002B274D">
              <w:rPr>
                <w:rFonts w:ascii="Times New Roman" w:hAnsi="Times New Roman"/>
                <w:sz w:val="20"/>
                <w:szCs w:val="20"/>
                <w:lang w:val="sr-Cyrl-R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V., Kosanović</w:t>
            </w:r>
            <w:r w:rsidR="002B274D">
              <w:rPr>
                <w:rFonts w:ascii="Times New Roman" w:hAnsi="Times New Roman"/>
                <w:sz w:val="20"/>
                <w:szCs w:val="20"/>
                <w:lang w:val="sr-Cyrl-R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M</w:t>
            </w:r>
            <w:r w:rsidRPr="00C255E2">
              <w:rPr>
                <w:rFonts w:ascii="Times New Roman" w:hAnsi="Times New Roman"/>
                <w:sz w:val="20"/>
                <w:szCs w:val="20"/>
                <w:lang w:val="sr-Latn-RS"/>
              </w:rPr>
              <w:t>.,</w:t>
            </w:r>
            <w:r w:rsidRPr="00C255E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Dukić</w:t>
            </w:r>
            <w:r w:rsidR="002B274D">
              <w:rPr>
                <w:rFonts w:ascii="Times New Roman" w:hAnsi="Times New Roman"/>
                <w:sz w:val="20"/>
                <w:szCs w:val="20"/>
                <w:lang w:val="sr-Cyrl-R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S</w:t>
            </w:r>
            <w:r w:rsidRPr="00C255E2">
              <w:rPr>
                <w:rFonts w:ascii="Times New Roman" w:hAnsi="Times New Roman"/>
                <w:sz w:val="20"/>
                <w:szCs w:val="20"/>
                <w:lang w:val="sr-Latn-RS"/>
              </w:rPr>
              <w:t>.,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170D69">
              <w:rPr>
                <w:rFonts w:ascii="Times New Roman" w:hAnsi="Times New Roman"/>
                <w:sz w:val="20"/>
                <w:szCs w:val="20"/>
              </w:rPr>
              <w:t>&amp;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Nikoliš</w:t>
            </w:r>
            <w:r w:rsidR="002B274D">
              <w:rPr>
                <w:rFonts w:ascii="Times New Roman" w:hAnsi="Times New Roman"/>
                <w:sz w:val="20"/>
                <w:szCs w:val="20"/>
                <w:lang w:val="sr-Cyrl-R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J</w:t>
            </w:r>
            <w:r w:rsidR="002B274D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(2001)</w:t>
            </w:r>
            <w:r w:rsidRPr="00C255E2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  <w:r w:rsidRPr="00C255E2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Biologija su humanom genetikom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. Beograd: Medicinski fakultet.</w:t>
            </w:r>
            <w:r w:rsidRPr="00C255E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:rsidR="008D15B2" w:rsidRDefault="004177C0" w:rsidP="00D60B1B">
            <w:pPr>
              <w:tabs>
                <w:tab w:val="left" w:pos="127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55E2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Milošević</w:t>
            </w:r>
            <w:r w:rsidRPr="00C255E2">
              <w:rPr>
                <w:rFonts w:ascii="Times New Roman" w:hAnsi="Times New Roman"/>
                <w:sz w:val="20"/>
                <w:szCs w:val="20"/>
                <w:lang w:val="sr-Latn-RS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Đorđević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,</w:t>
            </w:r>
            <w:r w:rsidRPr="00C255E2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O</w:t>
            </w:r>
            <w:r w:rsidR="002B274D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(2010)</w:t>
            </w:r>
            <w:r w:rsidRPr="00C255E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Principi kliničke citogenetike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Kragujevac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medicinskih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nauka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Univerziteta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Kragujevcu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A2EF2" w:rsidRPr="004177C0" w:rsidRDefault="005A2EF2" w:rsidP="00D60B1B">
            <w:pPr>
              <w:tabs>
                <w:tab w:val="left" w:pos="127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5A2EF2">
              <w:rPr>
                <w:rFonts w:ascii="Times New Roman" w:hAnsi="Times New Roman"/>
                <w:sz w:val="20"/>
                <w:szCs w:val="20"/>
              </w:rPr>
              <w:t>Turnpenny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A2EF2"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5A2EF2">
              <w:rPr>
                <w:rFonts w:ascii="Times New Roman" w:hAnsi="Times New Roman"/>
                <w:sz w:val="20"/>
                <w:szCs w:val="20"/>
              </w:rPr>
              <w:t>Ellard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A2EF2">
              <w:rPr>
                <w:rFonts w:ascii="Times New Roman" w:hAnsi="Times New Roman"/>
                <w:sz w:val="20"/>
                <w:szCs w:val="20"/>
              </w:rPr>
              <w:t xml:space="preserve"> 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A2EF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0D69">
              <w:rPr>
                <w:rFonts w:ascii="Times New Roman" w:hAnsi="Times New Roman"/>
                <w:sz w:val="20"/>
                <w:szCs w:val="20"/>
              </w:rPr>
              <w:t>&amp;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2EF2">
              <w:rPr>
                <w:rFonts w:ascii="Times New Roman" w:hAnsi="Times New Roman"/>
                <w:sz w:val="20"/>
                <w:szCs w:val="20"/>
              </w:rPr>
              <w:t>Cleaver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A2EF2">
              <w:rPr>
                <w:rFonts w:ascii="Times New Roman" w:hAnsi="Times New Roman"/>
                <w:sz w:val="20"/>
                <w:szCs w:val="20"/>
              </w:rPr>
              <w:t xml:space="preserve"> 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(2021). </w:t>
            </w:r>
            <w:r w:rsidRPr="005A2EF2">
              <w:rPr>
                <w:rFonts w:ascii="Times New Roman" w:hAnsi="Times New Roman"/>
                <w:i/>
                <w:sz w:val="20"/>
                <w:szCs w:val="20"/>
              </w:rPr>
              <w:t>Emery’s elements of medical genetics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5A2EF2">
              <w:rPr>
                <w:rFonts w:ascii="Times New Roman" w:hAnsi="Times New Roman"/>
                <w:sz w:val="20"/>
                <w:szCs w:val="20"/>
              </w:rPr>
              <w:t>Amsterdam: Elsevier Science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170D69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  <w:r w:rsidR="0048184E" w:rsidRPr="00D4778C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A43585" w:rsidRPr="00D4778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70D69">
              <w:rPr>
                <w:rFonts w:ascii="Times New Roman" w:hAnsi="Times New Roman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1638" w:type="pct"/>
            <w:gridSpan w:val="2"/>
            <w:vAlign w:val="center"/>
          </w:tcPr>
          <w:p w:rsidR="009C3BD0" w:rsidRPr="00063823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0638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00C9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20" w:type="pct"/>
            <w:gridSpan w:val="2"/>
            <w:vAlign w:val="center"/>
          </w:tcPr>
          <w:p w:rsidR="009C3BD0" w:rsidRPr="00E00C96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06382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E00C9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9C3BD0" w:rsidRPr="0086592B" w:rsidRDefault="0086592B" w:rsidP="00D60B1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Предавања, вежбе, рад у малим групама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0E5A3C" w:rsidP="00D60B1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Оцена </w:t>
            </w:r>
            <w:r w:rsidR="009C3BD0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знања (максимални број поена 100)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9C3BD0" w:rsidRPr="00D4778C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D4778C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D4778C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9C3BD0" w:rsidRPr="00E00C96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D4778C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E00C96" w:rsidRDefault="004177C0" w:rsidP="00D60B1B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70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  <w:r w:rsidR="0086592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(вежбе)</w:t>
            </w:r>
          </w:p>
        </w:tc>
        <w:tc>
          <w:tcPr>
            <w:tcW w:w="1027" w:type="pct"/>
            <w:vAlign w:val="center"/>
          </w:tcPr>
          <w:p w:rsidR="009C3BD0" w:rsidRPr="00E00C96" w:rsidRDefault="00FB6CE4" w:rsidP="00D60B1B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D4778C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2B274D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D4778C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FD68FD" w:rsidP="00D60B1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="0086592B">
              <w:rPr>
                <w:rFonts w:ascii="Times New Roman" w:hAnsi="Times New Roman"/>
                <w:sz w:val="20"/>
                <w:szCs w:val="20"/>
                <w:lang w:val="sr-Cyrl-CS"/>
              </w:rPr>
              <w:t>олоквијум-и</w:t>
            </w:r>
          </w:p>
        </w:tc>
        <w:tc>
          <w:tcPr>
            <w:tcW w:w="1027" w:type="pct"/>
            <w:vAlign w:val="center"/>
          </w:tcPr>
          <w:p w:rsidR="009C3BD0" w:rsidRPr="004177C0" w:rsidRDefault="00FB6CE4" w:rsidP="00D60B1B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  <w:bookmarkStart w:id="0" w:name="_GoBack"/>
            <w:bookmarkEnd w:id="0"/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D4778C" w:rsidRDefault="00154E59" w:rsidP="00D60B1B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D4778C" w:rsidRDefault="009C3BD0" w:rsidP="00D60B1B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86592B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86592B" w:rsidRPr="00D4778C" w:rsidRDefault="0086592B" w:rsidP="00D60B1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86592B" w:rsidRPr="00E00C96" w:rsidRDefault="0086592B" w:rsidP="00D60B1B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86592B" w:rsidRPr="00D4778C" w:rsidRDefault="0086592B" w:rsidP="00D60B1B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86592B" w:rsidRPr="00D4778C" w:rsidRDefault="0086592B" w:rsidP="00D60B1B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5A3D5F" w:rsidRDefault="005A3D5F" w:rsidP="00D60B1B"/>
    <w:sectPr w:rsidR="005A3D5F" w:rsidSect="00D4778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130E4"/>
    <w:multiLevelType w:val="multilevel"/>
    <w:tmpl w:val="B974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13761"/>
    <w:multiLevelType w:val="hybridMultilevel"/>
    <w:tmpl w:val="A220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F2C35"/>
    <w:multiLevelType w:val="multilevel"/>
    <w:tmpl w:val="5D44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736076"/>
    <w:multiLevelType w:val="hybridMultilevel"/>
    <w:tmpl w:val="DA209F00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E5505"/>
    <w:multiLevelType w:val="hybridMultilevel"/>
    <w:tmpl w:val="BDCE199A"/>
    <w:lvl w:ilvl="0" w:tplc="74763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64D58"/>
    <w:multiLevelType w:val="hybridMultilevel"/>
    <w:tmpl w:val="4FA61E66"/>
    <w:lvl w:ilvl="0" w:tplc="A8BCB2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D3C14"/>
    <w:multiLevelType w:val="hybridMultilevel"/>
    <w:tmpl w:val="07E2A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623CB"/>
    <w:multiLevelType w:val="hybridMultilevel"/>
    <w:tmpl w:val="A0FC8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D0"/>
    <w:rsid w:val="00063823"/>
    <w:rsid w:val="00070C30"/>
    <w:rsid w:val="000E5A3C"/>
    <w:rsid w:val="00122C35"/>
    <w:rsid w:val="00136734"/>
    <w:rsid w:val="00154E59"/>
    <w:rsid w:val="00170D69"/>
    <w:rsid w:val="00193990"/>
    <w:rsid w:val="0021481E"/>
    <w:rsid w:val="0021700A"/>
    <w:rsid w:val="002B274D"/>
    <w:rsid w:val="004177C0"/>
    <w:rsid w:val="00425A97"/>
    <w:rsid w:val="0048184E"/>
    <w:rsid w:val="004C6C2D"/>
    <w:rsid w:val="00503CAA"/>
    <w:rsid w:val="005A2EF2"/>
    <w:rsid w:val="005A3D5F"/>
    <w:rsid w:val="005C3E2B"/>
    <w:rsid w:val="00610139"/>
    <w:rsid w:val="006462E8"/>
    <w:rsid w:val="006777E2"/>
    <w:rsid w:val="006D71F3"/>
    <w:rsid w:val="007528C2"/>
    <w:rsid w:val="007864F2"/>
    <w:rsid w:val="007D02E2"/>
    <w:rsid w:val="0080226A"/>
    <w:rsid w:val="00856B9D"/>
    <w:rsid w:val="0086592B"/>
    <w:rsid w:val="008A4B43"/>
    <w:rsid w:val="008D15B2"/>
    <w:rsid w:val="009C3BD0"/>
    <w:rsid w:val="00A43585"/>
    <w:rsid w:val="00A50196"/>
    <w:rsid w:val="00AA4F8E"/>
    <w:rsid w:val="00B03B2A"/>
    <w:rsid w:val="00B97A62"/>
    <w:rsid w:val="00BF56F1"/>
    <w:rsid w:val="00CD796E"/>
    <w:rsid w:val="00D1165B"/>
    <w:rsid w:val="00D4778C"/>
    <w:rsid w:val="00D60B1B"/>
    <w:rsid w:val="00D739C2"/>
    <w:rsid w:val="00D81E1A"/>
    <w:rsid w:val="00DA60AE"/>
    <w:rsid w:val="00DB2125"/>
    <w:rsid w:val="00DE4B14"/>
    <w:rsid w:val="00E00C96"/>
    <w:rsid w:val="00E704CF"/>
    <w:rsid w:val="00E911FC"/>
    <w:rsid w:val="00EC1CD5"/>
    <w:rsid w:val="00FB627A"/>
    <w:rsid w:val="00FB6CE4"/>
    <w:rsid w:val="00FD68FD"/>
    <w:rsid w:val="00FF2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AD2D9D"/>
  <w15:docId w15:val="{DB9127CC-BC80-4842-B0A6-84F2824F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BD0"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4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524</Words>
  <Characters>3741</Characters>
  <Application>Microsoft Office Word</Application>
  <DocSecurity>0</DocSecurity>
  <Lines>79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</dc:creator>
  <cp:lastModifiedBy>User2</cp:lastModifiedBy>
  <cp:revision>5</cp:revision>
  <cp:lastPrinted>2022-09-08T06:43:00Z</cp:lastPrinted>
  <dcterms:created xsi:type="dcterms:W3CDTF">2024-05-08T09:44:00Z</dcterms:created>
  <dcterms:modified xsi:type="dcterms:W3CDTF">2025-06-06T17:20:00Z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b6523c82499dd7c9d4ebaff18d4b7e6be21a9232a3a87c8c9867fa9a09a51b49</vt:lpwstr>
  </property>
</Properties>
</file>