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F6290" w14:textId="77777777" w:rsidR="004C7F25" w:rsidRPr="00D45726" w:rsidRDefault="000C78E5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 w:rsidRPr="00D45726">
        <w:rPr>
          <w:noProof/>
        </w:rPr>
        <w:drawing>
          <wp:anchor distT="0" distB="0" distL="114300" distR="114300" simplePos="0" relativeHeight="251655168" behindDoc="1" locked="0" layoutInCell="1" allowOverlap="1" wp14:anchorId="44954D93" wp14:editId="2ECDDDB1">
            <wp:simplePos x="0" y="0"/>
            <wp:positionH relativeFrom="page">
              <wp:posOffset>3377565</wp:posOffset>
            </wp:positionH>
            <wp:positionV relativeFrom="page">
              <wp:posOffset>3164205</wp:posOffset>
            </wp:positionV>
            <wp:extent cx="1346200" cy="1854200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5195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48D43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7027775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ADA92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403635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6C69B2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91F8E5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517D8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A908AB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6257E3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68F77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0EACCD4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AC09BC2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A244AE7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5A54A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6EC1F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131FA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B13E9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7BB6EF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9DBFF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DA61B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6E2798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5DDD2D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FB0814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719D2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A6388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D48E8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6DB7E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633E17F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5E85C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3FD9F2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98F60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B24221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43CD6C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074A08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BAFFD48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9948DF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1742A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63E4AA" w14:textId="77777777" w:rsidR="004C7F25" w:rsidRPr="00D45726" w:rsidRDefault="004C7F25">
      <w:pPr>
        <w:spacing w:line="243" w:lineRule="exact"/>
        <w:rPr>
          <w:rFonts w:ascii="Times New Roman" w:eastAsia="Times New Roman" w:hAnsi="Times New Roman"/>
          <w:sz w:val="24"/>
        </w:rPr>
      </w:pPr>
    </w:p>
    <w:p w14:paraId="3948475E" w14:textId="77777777" w:rsidR="004C7F25" w:rsidRPr="00D45726" w:rsidRDefault="004C7F25">
      <w:pPr>
        <w:spacing w:line="235" w:lineRule="auto"/>
        <w:ind w:left="2060" w:right="348" w:hanging="49"/>
        <w:rPr>
          <w:rFonts w:ascii="Times New Roman" w:eastAsia="Times New Roman" w:hAnsi="Times New Roman"/>
          <w:b/>
          <w:sz w:val="40"/>
          <w:lang w:val="ru-RU"/>
        </w:rPr>
      </w:pPr>
      <w:r w:rsidRPr="00D45726">
        <w:rPr>
          <w:rFonts w:ascii="Times New Roman" w:eastAsia="Times New Roman" w:hAnsi="Times New Roman"/>
          <w:b/>
          <w:sz w:val="40"/>
          <w:lang w:val="ru-RU"/>
        </w:rPr>
        <w:t>ИНТЕГРИСАНЕ АКАДЕМСКЕ СТУДИЈ</w:t>
      </w:r>
      <w:r w:rsidRPr="00D45726">
        <w:rPr>
          <w:rFonts w:ascii="Times New Roman" w:eastAsia="Times New Roman" w:hAnsi="Times New Roman"/>
          <w:b/>
          <w:sz w:val="40"/>
        </w:rPr>
        <w:t>E</w:t>
      </w:r>
      <w:r w:rsidRPr="00D45726">
        <w:rPr>
          <w:rFonts w:ascii="Times New Roman" w:eastAsia="Times New Roman" w:hAnsi="Times New Roman"/>
          <w:b/>
          <w:sz w:val="40"/>
          <w:lang w:val="ru-RU"/>
        </w:rPr>
        <w:t xml:space="preserve"> СТОМАТОЛОГИЈЕ</w:t>
      </w:r>
    </w:p>
    <w:p w14:paraId="24E6B36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417DFAA5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19055F90" w14:textId="77777777" w:rsidR="004C7F25" w:rsidRPr="00D45726" w:rsidRDefault="004C7F25">
      <w:pPr>
        <w:spacing w:line="337" w:lineRule="exact"/>
        <w:rPr>
          <w:rFonts w:ascii="Times New Roman" w:eastAsia="Times New Roman" w:hAnsi="Times New Roman"/>
          <w:sz w:val="24"/>
          <w:lang w:val="ru-RU"/>
        </w:rPr>
      </w:pPr>
    </w:p>
    <w:p w14:paraId="7E2FE60F" w14:textId="77777777" w:rsidR="004C7F25" w:rsidRPr="00D45726" w:rsidRDefault="004C7F25">
      <w:pPr>
        <w:spacing w:line="0" w:lineRule="atLeast"/>
        <w:ind w:left="3060"/>
        <w:rPr>
          <w:rFonts w:ascii="Times New Roman" w:eastAsia="Times New Roman" w:hAnsi="Times New Roman"/>
          <w:b/>
          <w:sz w:val="32"/>
          <w:lang w:val="ru-RU"/>
        </w:rPr>
      </w:pPr>
      <w:r w:rsidRPr="00D45726">
        <w:rPr>
          <w:rFonts w:ascii="Times New Roman" w:eastAsia="Times New Roman" w:hAnsi="Times New Roman"/>
          <w:b/>
          <w:sz w:val="32"/>
          <w:lang w:val="ru-RU"/>
        </w:rPr>
        <w:t>ПЕТА ГОДИНА СТУДИЈА</w:t>
      </w:r>
    </w:p>
    <w:p w14:paraId="0E99C9F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CE677D4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08FCB17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576F31B5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5FD2CC7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4F9BCC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BCCF5B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0FA4C6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D5137B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FD3922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29B4CE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4AE2B05B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5947CE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5C89A98D" w14:textId="77777777" w:rsidR="004C7F25" w:rsidRPr="00D45726" w:rsidRDefault="004C7F25">
      <w:pPr>
        <w:spacing w:line="237" w:lineRule="exact"/>
        <w:rPr>
          <w:rFonts w:ascii="Times New Roman" w:eastAsia="Times New Roman" w:hAnsi="Times New Roman"/>
          <w:sz w:val="24"/>
          <w:lang w:val="ru-RU"/>
        </w:rPr>
      </w:pPr>
    </w:p>
    <w:p w14:paraId="283A6010" w14:textId="3C6C94FE" w:rsidR="004C7F25" w:rsidRPr="00D45726" w:rsidRDefault="004C7F25">
      <w:pPr>
        <w:spacing w:line="0" w:lineRule="atLeast"/>
        <w:ind w:left="2620"/>
        <w:rPr>
          <w:rFonts w:ascii="Times New Roman" w:eastAsia="Times New Roman" w:hAnsi="Times New Roman"/>
          <w:sz w:val="40"/>
        </w:rPr>
      </w:pPr>
      <w:r w:rsidRPr="00D45726">
        <w:rPr>
          <w:rFonts w:ascii="Times New Roman" w:eastAsia="Times New Roman" w:hAnsi="Times New Roman"/>
          <w:sz w:val="40"/>
        </w:rPr>
        <w:t xml:space="preserve">школска </w:t>
      </w:r>
      <w:r w:rsidR="004F348E" w:rsidRPr="00D45726">
        <w:rPr>
          <w:rFonts w:ascii="Times New Roman" w:eastAsia="Times New Roman" w:hAnsi="Times New Roman"/>
          <w:sz w:val="40"/>
        </w:rPr>
        <w:t>202</w:t>
      </w:r>
      <w:r w:rsidR="00B31BBF">
        <w:rPr>
          <w:rFonts w:ascii="Times New Roman" w:eastAsia="Times New Roman" w:hAnsi="Times New Roman"/>
          <w:sz w:val="40"/>
        </w:rPr>
        <w:t>5</w:t>
      </w:r>
      <w:r w:rsidR="004F348E" w:rsidRPr="00D45726">
        <w:rPr>
          <w:rFonts w:ascii="Times New Roman" w:eastAsia="Times New Roman" w:hAnsi="Times New Roman"/>
          <w:sz w:val="40"/>
        </w:rPr>
        <w:t>/202</w:t>
      </w:r>
      <w:r w:rsidR="00B31BBF">
        <w:rPr>
          <w:rFonts w:ascii="Times New Roman" w:eastAsia="Times New Roman" w:hAnsi="Times New Roman"/>
          <w:sz w:val="40"/>
        </w:rPr>
        <w:t>6</w:t>
      </w:r>
      <w:r w:rsidRPr="00D45726">
        <w:rPr>
          <w:rFonts w:ascii="Times New Roman" w:eastAsia="Times New Roman" w:hAnsi="Times New Roman"/>
          <w:sz w:val="40"/>
        </w:rPr>
        <w:t>. година</w:t>
      </w:r>
    </w:p>
    <w:p w14:paraId="6284177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40"/>
        </w:rPr>
        <w:br w:type="column"/>
      </w:r>
    </w:p>
    <w:p w14:paraId="0085C971" w14:textId="77777777" w:rsidR="004C7F25" w:rsidRPr="00D45726" w:rsidRDefault="004C7F25" w:rsidP="3A5D3D40">
      <w:pPr>
        <w:spacing w:line="200" w:lineRule="exact"/>
        <w:rPr>
          <w:rFonts w:ascii="Times New Roman" w:eastAsia="Times New Roman" w:hAnsi="Times New Roman"/>
          <w:sz w:val="48"/>
          <w:szCs w:val="48"/>
        </w:rPr>
      </w:pPr>
    </w:p>
    <w:p w14:paraId="278D9BEA" w14:textId="77777777" w:rsidR="004C7F25" w:rsidRPr="00D45726" w:rsidRDefault="004C7F25" w:rsidP="3A5D3D40">
      <w:pPr>
        <w:spacing w:line="200" w:lineRule="exact"/>
        <w:rPr>
          <w:rFonts w:ascii="Times New Roman" w:eastAsia="Times New Roman" w:hAnsi="Times New Roman"/>
          <w:sz w:val="48"/>
          <w:szCs w:val="48"/>
        </w:rPr>
      </w:pPr>
    </w:p>
    <w:p w14:paraId="7EA32BC2" w14:textId="77777777" w:rsidR="004C7F25" w:rsidRPr="00D45726" w:rsidRDefault="004C7F25" w:rsidP="3A5D3D40">
      <w:pPr>
        <w:spacing w:line="200" w:lineRule="exact"/>
        <w:rPr>
          <w:rFonts w:ascii="Times New Roman" w:eastAsia="Times New Roman" w:hAnsi="Times New Roman"/>
          <w:sz w:val="48"/>
          <w:szCs w:val="48"/>
        </w:rPr>
      </w:pPr>
    </w:p>
    <w:p w14:paraId="54D2AF51" w14:textId="77777777" w:rsidR="004C7F25" w:rsidRPr="00D45726" w:rsidRDefault="004C7F25" w:rsidP="3A5D3D40">
      <w:pPr>
        <w:spacing w:line="200" w:lineRule="exact"/>
        <w:rPr>
          <w:rFonts w:ascii="Times New Roman" w:eastAsia="Times New Roman" w:hAnsi="Times New Roman"/>
          <w:sz w:val="48"/>
          <w:szCs w:val="48"/>
        </w:rPr>
      </w:pPr>
    </w:p>
    <w:p w14:paraId="319CA5FF" w14:textId="77777777" w:rsidR="004C7F25" w:rsidRPr="00D45726" w:rsidRDefault="004C7F25" w:rsidP="3A5D3D40">
      <w:pPr>
        <w:spacing w:line="200" w:lineRule="exact"/>
        <w:rPr>
          <w:rFonts w:ascii="Times New Roman" w:eastAsia="Times New Roman" w:hAnsi="Times New Roman"/>
          <w:sz w:val="48"/>
          <w:szCs w:val="48"/>
        </w:rPr>
      </w:pPr>
    </w:p>
    <w:p w14:paraId="6198ECDE" w14:textId="77777777" w:rsidR="004C7F25" w:rsidRPr="00D45726" w:rsidRDefault="004C7F25" w:rsidP="3A5D3D40">
      <w:pPr>
        <w:spacing w:line="200" w:lineRule="exact"/>
        <w:rPr>
          <w:rFonts w:ascii="Times New Roman" w:eastAsia="Times New Roman" w:hAnsi="Times New Roman"/>
          <w:sz w:val="48"/>
          <w:szCs w:val="48"/>
        </w:rPr>
      </w:pPr>
    </w:p>
    <w:p w14:paraId="42C3FA8F" w14:textId="77777777" w:rsidR="004C7F25" w:rsidRPr="00D45726" w:rsidRDefault="004C7F25" w:rsidP="3A5D3D40">
      <w:pPr>
        <w:spacing w:line="238" w:lineRule="exact"/>
        <w:rPr>
          <w:rFonts w:ascii="Times New Roman" w:eastAsia="Times New Roman" w:hAnsi="Times New Roman"/>
          <w:sz w:val="48"/>
          <w:szCs w:val="4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</w:tblGrid>
      <w:tr w:rsidR="004C7F25" w:rsidRPr="00ED5799" w14:paraId="2BE56B39" w14:textId="77777777" w:rsidTr="3A5D3D40">
        <w:trPr>
          <w:trHeight w:val="10680"/>
        </w:trPr>
        <w:tc>
          <w:tcPr>
            <w:tcW w:w="908" w:type="dxa"/>
            <w:textDirection w:val="btLr"/>
            <w:vAlign w:val="bottom"/>
          </w:tcPr>
          <w:p w14:paraId="737007BA" w14:textId="77777777" w:rsidR="004C7F25" w:rsidRPr="00ED5799" w:rsidRDefault="004C7F25" w:rsidP="3A5D3D40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72"/>
                <w:szCs w:val="72"/>
              </w:rPr>
            </w:pPr>
            <w:r w:rsidRPr="00ED5799">
              <w:rPr>
                <w:rFonts w:ascii="Times New Roman" w:eastAsia="Times New Roman" w:hAnsi="Times New Roman"/>
                <w:b/>
                <w:bCs/>
                <w:sz w:val="72"/>
                <w:szCs w:val="72"/>
              </w:rPr>
              <w:t>КЛИНИЧКА ЕНДОДОНЦИЈА</w:t>
            </w:r>
          </w:p>
        </w:tc>
      </w:tr>
    </w:tbl>
    <w:p w14:paraId="1B4F3EE7" w14:textId="77777777" w:rsidR="004C7F25" w:rsidRPr="00D45726" w:rsidRDefault="004C7F25">
      <w:pPr>
        <w:rPr>
          <w:rFonts w:ascii="Times New Roman" w:eastAsia="Times New Roman" w:hAnsi="Times New Roman"/>
          <w:b/>
          <w:sz w:val="71"/>
        </w:rPr>
        <w:sectPr w:rsidR="004C7F25" w:rsidRPr="00D45726">
          <w:pgSz w:w="11900" w:h="16838"/>
          <w:pgMar w:top="1440" w:right="610" w:bottom="1440" w:left="1440" w:header="0" w:footer="0" w:gutter="0"/>
          <w:cols w:num="2" w:space="0" w:equalWidth="0">
            <w:col w:w="8228" w:space="720"/>
            <w:col w:w="908"/>
          </w:cols>
          <w:docGrid w:linePitch="360"/>
        </w:sectPr>
      </w:pPr>
    </w:p>
    <w:p w14:paraId="4A2CEB8D" w14:textId="77777777" w:rsidR="004C7F25" w:rsidRPr="00D45726" w:rsidRDefault="000C78E5">
      <w:pPr>
        <w:rPr>
          <w:rFonts w:ascii="Times New Roman" w:eastAsia="Times New Roman" w:hAnsi="Times New Roman"/>
          <w:b/>
          <w:sz w:val="71"/>
        </w:rPr>
        <w:sectPr w:rsidR="004C7F25" w:rsidRPr="00D45726">
          <w:pgSz w:w="11900" w:h="16838"/>
          <w:pgMar w:top="1440" w:right="1440" w:bottom="875" w:left="1440" w:header="0" w:footer="0" w:gutter="0"/>
          <w:cols w:space="0"/>
          <w:docGrid w:linePitch="360"/>
        </w:sectPr>
      </w:pPr>
      <w:bookmarkStart w:id="1" w:name="page2"/>
      <w:bookmarkEnd w:id="1"/>
      <w:r w:rsidRPr="00D45726">
        <w:rPr>
          <w:rFonts w:ascii="Times New Roman" w:eastAsia="Times New Roman" w:hAnsi="Times New Roman"/>
          <w:b/>
          <w:noProof/>
          <w:sz w:val="71"/>
        </w:rPr>
        <w:lastRenderedPageBreak/>
        <w:drawing>
          <wp:anchor distT="0" distB="0" distL="114300" distR="114300" simplePos="0" relativeHeight="251656192" behindDoc="1" locked="0" layoutInCell="1" allowOverlap="1" wp14:anchorId="2ABE9F40" wp14:editId="6DF02CD2">
            <wp:simplePos x="0" y="0"/>
            <wp:positionH relativeFrom="page">
              <wp:posOffset>2282825</wp:posOffset>
            </wp:positionH>
            <wp:positionV relativeFrom="page">
              <wp:posOffset>360045</wp:posOffset>
            </wp:positionV>
            <wp:extent cx="3162300" cy="9448800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44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54C9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  <w:bookmarkStart w:id="2" w:name="page3"/>
      <w:bookmarkEnd w:id="2"/>
    </w:p>
    <w:p w14:paraId="3B6780C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CC39F1F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47BC196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1627D758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117D0AA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50EB802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20B5EA9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7DF454E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216908EB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5587D67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573A9A4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7E3E290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1B7EB9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77D5229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469C0F6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6C07F70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89B9C4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54C6611F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5988D79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71C3F3A7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5673D2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64A23285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D791659" w14:textId="77777777" w:rsidR="004C7F25" w:rsidRPr="00D45726" w:rsidRDefault="004C7F25">
      <w:pPr>
        <w:spacing w:line="313" w:lineRule="exact"/>
        <w:rPr>
          <w:rFonts w:ascii="Times New Roman" w:eastAsia="Times New Roman" w:hAnsi="Times New Roman"/>
        </w:rPr>
      </w:pPr>
    </w:p>
    <w:p w14:paraId="695B1BBD" w14:textId="77777777" w:rsidR="004C7F25" w:rsidRPr="00D45726" w:rsidRDefault="004C7F25">
      <w:pPr>
        <w:spacing w:line="0" w:lineRule="atLeast"/>
        <w:rPr>
          <w:rFonts w:ascii="Times New Roman" w:eastAsia="Times New Roman" w:hAnsi="Times New Roman"/>
          <w:sz w:val="28"/>
        </w:rPr>
      </w:pPr>
      <w:r w:rsidRPr="00D45726">
        <w:rPr>
          <w:rFonts w:ascii="Times New Roman" w:eastAsia="Times New Roman" w:hAnsi="Times New Roman"/>
          <w:sz w:val="28"/>
        </w:rPr>
        <w:t>Предмет:</w:t>
      </w:r>
    </w:p>
    <w:p w14:paraId="6743FF78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6AC8852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13F67095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7049BFD8" w14:textId="77777777" w:rsidR="004C7F25" w:rsidRPr="00D45726" w:rsidRDefault="004C7F25">
      <w:pPr>
        <w:spacing w:line="260" w:lineRule="exact"/>
        <w:rPr>
          <w:rFonts w:ascii="Times New Roman" w:eastAsia="Times New Roman" w:hAnsi="Times New Roman"/>
        </w:rPr>
      </w:pPr>
    </w:p>
    <w:p w14:paraId="5851B8C1" w14:textId="77777777" w:rsidR="004C7F25" w:rsidRPr="00D45726" w:rsidRDefault="004C7F25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36"/>
        </w:rPr>
      </w:pPr>
      <w:r w:rsidRPr="00D45726">
        <w:rPr>
          <w:rFonts w:ascii="Times New Roman" w:eastAsia="Times New Roman" w:hAnsi="Times New Roman"/>
          <w:b/>
          <w:sz w:val="36"/>
        </w:rPr>
        <w:t>КЛИНИЧКА ЕНДОДОНЦИЈА</w:t>
      </w:r>
    </w:p>
    <w:p w14:paraId="5229A48C" w14:textId="77777777" w:rsidR="004C7F25" w:rsidRPr="00D45726" w:rsidRDefault="004C7F25">
      <w:pPr>
        <w:spacing w:line="397" w:lineRule="exact"/>
        <w:rPr>
          <w:rFonts w:ascii="Times New Roman" w:eastAsia="Times New Roman" w:hAnsi="Times New Roman"/>
        </w:rPr>
      </w:pPr>
    </w:p>
    <w:p w14:paraId="229A5FEF" w14:textId="77777777" w:rsidR="004C7F25" w:rsidRPr="00D45726" w:rsidRDefault="004C7F25">
      <w:pPr>
        <w:spacing w:line="222" w:lineRule="auto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Предмет се вреднује са 4 ЕСПБ. Недељно има 4 часа активне наставе (1 час предавања и 3 часа рада у малој групи).</w:t>
      </w:r>
    </w:p>
    <w:p w14:paraId="175F1BD5" w14:textId="77777777" w:rsidR="004C7F25" w:rsidRPr="00D45726" w:rsidRDefault="004C7F25">
      <w:pPr>
        <w:spacing w:line="222" w:lineRule="auto"/>
        <w:rPr>
          <w:rFonts w:ascii="Times New Roman" w:eastAsia="Times New Roman" w:hAnsi="Times New Roman"/>
          <w:sz w:val="24"/>
          <w:lang w:val="ru-RU"/>
        </w:rPr>
        <w:sectPr w:rsidR="004C7F25" w:rsidRPr="00D45726">
          <w:pgSz w:w="11900" w:h="16838"/>
          <w:pgMar w:top="1440" w:right="706" w:bottom="1440" w:left="1420" w:header="0" w:footer="0" w:gutter="0"/>
          <w:cols w:space="0" w:equalWidth="0">
            <w:col w:w="9780"/>
          </w:cols>
          <w:docGrid w:linePitch="360"/>
        </w:sectPr>
      </w:pPr>
    </w:p>
    <w:p w14:paraId="36BB8336" w14:textId="77777777" w:rsidR="004C7F25" w:rsidRPr="009171D4" w:rsidRDefault="004C7F25">
      <w:pPr>
        <w:spacing w:line="0" w:lineRule="atLeast"/>
        <w:ind w:left="100"/>
        <w:rPr>
          <w:rFonts w:ascii="Times New Roman" w:eastAsia="Times New Roman" w:hAnsi="Times New Roman"/>
          <w:b/>
          <w:sz w:val="32"/>
          <w:lang w:val="sr-Cyrl-RS"/>
        </w:rPr>
      </w:pPr>
      <w:bookmarkStart w:id="3" w:name="page4"/>
      <w:bookmarkEnd w:id="3"/>
      <w:r w:rsidRPr="00D45726">
        <w:rPr>
          <w:rFonts w:ascii="Times New Roman" w:eastAsia="Times New Roman" w:hAnsi="Times New Roman"/>
          <w:b/>
          <w:sz w:val="32"/>
        </w:rPr>
        <w:lastRenderedPageBreak/>
        <w:t>НАСТАВНИЦИ И САРАДНИЦИ:</w:t>
      </w:r>
    </w:p>
    <w:tbl>
      <w:tblPr>
        <w:tblW w:w="99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2901"/>
        <w:gridCol w:w="3640"/>
        <w:gridCol w:w="2843"/>
      </w:tblGrid>
      <w:tr w:rsidR="00B31BBF" w:rsidRPr="00B31BBF" w14:paraId="2C2D12CA" w14:textId="77777777" w:rsidTr="007E229B">
        <w:trPr>
          <w:trHeight w:val="388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76608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bookmarkStart w:id="4" w:name="_Hlk139449229"/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РБ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1F1C3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Име и презиме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489CD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Email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764A5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звање</w:t>
            </w:r>
          </w:p>
        </w:tc>
      </w:tr>
      <w:tr w:rsidR="00B31BBF" w:rsidRPr="00B31BBF" w14:paraId="6B0044D3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AB2B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1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17E04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Милица Поповић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C40CA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8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milicapopovic75@gmail.com</w:t>
              </w:r>
            </w:hyperlink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E36FC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Редовни професор</w:t>
            </w:r>
          </w:p>
        </w:tc>
      </w:tr>
      <w:tr w:rsidR="00B31BBF" w:rsidRPr="00B31BBF" w14:paraId="3ACE91DF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4658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2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062D5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Сузана Живановић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C3615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hyperlink r:id="rId9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suzana.zivanovic@fmn.kg.ac.rs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3A004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Доцент</w:t>
            </w:r>
          </w:p>
        </w:tc>
      </w:tr>
      <w:tr w:rsidR="00B31BBF" w:rsidRPr="00B31BBF" w14:paraId="4B286E37" w14:textId="77777777" w:rsidTr="007E229B">
        <w:trPr>
          <w:trHeight w:val="5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D861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FB5D7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Милош Папић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C037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10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milos.papic@fmn.kg.ac.rs</w:t>
              </w:r>
            </w:hyperlink>
            <w:r w:rsidRPr="00B31B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DBFEB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Доцент</w:t>
            </w:r>
          </w:p>
        </w:tc>
      </w:tr>
      <w:bookmarkEnd w:id="4"/>
      <w:tr w:rsidR="00B31BBF" w:rsidRPr="00B31BBF" w14:paraId="39E6617C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17A2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9206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Наталија Арсенијевић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A06F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1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arsenijevicnatalija@gmail.com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9B44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са докторатом</w:t>
            </w:r>
          </w:p>
        </w:tc>
      </w:tr>
      <w:tr w:rsidR="00B31BBF" w:rsidRPr="00B31BBF" w14:paraId="4330A2C5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AD75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526D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Тамара Милуновић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C8D0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2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tamara.vucicevic@yahoo.com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834B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B31BBF" w:rsidRPr="00B31BBF" w14:paraId="05E7D081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4731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>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04A8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Миона Глишић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836A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hyperlink r:id="rId13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mionagrujovic@yahoo.com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3FF2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B31BBF" w:rsidRPr="00B31BBF" w14:paraId="18A013EF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9113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>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3FD3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Анђелка Симић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544CB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14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andjelkasimic5@gmail.com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C9A2" w14:textId="77777777" w:rsidR="00B31BBF" w:rsidRPr="00B31BBF" w:rsidRDefault="00B31BBF" w:rsidP="00B31BB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Сарадник у настави</w:t>
            </w:r>
          </w:p>
        </w:tc>
      </w:tr>
    </w:tbl>
    <w:p w14:paraId="52A5775F" w14:textId="77777777" w:rsidR="004C7F25" w:rsidRPr="00D45726" w:rsidRDefault="004C7F25">
      <w:pPr>
        <w:spacing w:line="400" w:lineRule="exact"/>
        <w:rPr>
          <w:rFonts w:ascii="Times New Roman" w:eastAsia="Times New Roman" w:hAnsi="Times New Roman"/>
        </w:rPr>
      </w:pPr>
    </w:p>
    <w:p w14:paraId="0EAB7DC0" w14:textId="26F5D1FB" w:rsidR="004C7F25" w:rsidRPr="00D45726" w:rsidRDefault="004C7F25" w:rsidP="00765C90">
      <w:pPr>
        <w:spacing w:line="374" w:lineRule="exact"/>
        <w:jc w:val="center"/>
        <w:rPr>
          <w:rFonts w:ascii="Times New Roman" w:eastAsia="Times New Roman" w:hAnsi="Times New Roman"/>
        </w:rPr>
      </w:pPr>
    </w:p>
    <w:p w14:paraId="6403E2AC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СТРУКТУРА ПРЕДМЕТА:</w:t>
      </w:r>
    </w:p>
    <w:p w14:paraId="041BDBF8" w14:textId="77777777" w:rsidR="004C7F25" w:rsidRPr="00D45726" w:rsidRDefault="004C7F25">
      <w:pPr>
        <w:spacing w:line="356" w:lineRule="exact"/>
        <w:rPr>
          <w:rFonts w:ascii="Times New Roman" w:eastAsia="Times New Roman" w:hAnsi="Times New Roman"/>
        </w:rPr>
      </w:pPr>
    </w:p>
    <w:tbl>
      <w:tblPr>
        <w:tblW w:w="104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120"/>
        <w:gridCol w:w="1420"/>
        <w:gridCol w:w="1420"/>
        <w:gridCol w:w="2560"/>
      </w:tblGrid>
      <w:tr w:rsidR="004C7F25" w:rsidRPr="00D45726" w14:paraId="59B73D8F" w14:textId="77777777" w:rsidTr="008B06F5">
        <w:trPr>
          <w:trHeight w:val="260"/>
        </w:trPr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BD279C2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bookmarkStart w:id="5" w:name="_Hlk139449251"/>
            <w:r w:rsidRPr="00D45726">
              <w:rPr>
                <w:rFonts w:ascii="Times New Roman" w:eastAsia="Times New Roman" w:hAnsi="Times New Roman"/>
                <w:b/>
                <w:sz w:val="22"/>
              </w:rPr>
              <w:t>Модул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95D7F4" w14:textId="77777777" w:rsidR="004C7F25" w:rsidRPr="00D45726" w:rsidRDefault="004C7F25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Назив модула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8A6243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Недеља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E88E23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Предавања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A1C0D6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Рад у малој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6FAFC6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Наставник-</w:t>
            </w:r>
          </w:p>
        </w:tc>
      </w:tr>
      <w:tr w:rsidR="004C7F25" w:rsidRPr="00D45726" w14:paraId="1D2AA9D0" w14:textId="77777777" w:rsidTr="008B06F5">
        <w:trPr>
          <w:trHeight w:val="127"/>
        </w:trPr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C16FB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14:paraId="48E888D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14:paraId="1BD7730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3363DCB5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1916E273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групи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14:paraId="1DFA0F53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руководилац модула</w:t>
            </w:r>
          </w:p>
        </w:tc>
      </w:tr>
      <w:tr w:rsidR="004C7F25" w:rsidRPr="00D45726" w14:paraId="0C1CE3AC" w14:textId="77777777" w:rsidTr="008B06F5">
        <w:trPr>
          <w:trHeight w:val="12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C14F0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2924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B328A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B6D9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88C1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3B5A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E45B3" w:rsidRPr="00D45726" w14:paraId="2831FE2C" w14:textId="77777777" w:rsidTr="004E45B3">
        <w:trPr>
          <w:trHeight w:val="90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56F7B4" w14:textId="60C07F9C" w:rsidR="004E45B3" w:rsidRPr="00D45726" w:rsidRDefault="004E45B3" w:rsidP="004E45B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center"/>
          </w:tcPr>
          <w:p w14:paraId="2FA1E86C" w14:textId="77777777" w:rsidR="004E45B3" w:rsidRPr="00D45726" w:rsidRDefault="004E45B3" w:rsidP="00B31BBF">
            <w:pPr>
              <w:spacing w:line="23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Биологија пулпе, дубоки квар</w:t>
            </w:r>
          </w:p>
          <w:p w14:paraId="715E42FC" w14:textId="77777777" w:rsidR="004E45B3" w:rsidRPr="00D45726" w:rsidRDefault="004E45B3" w:rsidP="00B31BB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зуба, обољења пулпе,</w:t>
            </w:r>
          </w:p>
          <w:p w14:paraId="62699366" w14:textId="483CAFE3" w:rsidR="004E45B3" w:rsidRPr="00D45726" w:rsidRDefault="004E45B3" w:rsidP="00B31BB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дијагностика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center"/>
          </w:tcPr>
          <w:p w14:paraId="07489630" w14:textId="683BC2E6" w:rsidR="004E45B3" w:rsidRPr="00D45726" w:rsidRDefault="004E45B3" w:rsidP="009E53EC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center"/>
          </w:tcPr>
          <w:p w14:paraId="06B652A8" w14:textId="49435228" w:rsidR="004E45B3" w:rsidRPr="00D45726" w:rsidRDefault="004E45B3" w:rsidP="009E53EC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w w:val="90"/>
                <w:sz w:val="22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center"/>
          </w:tcPr>
          <w:p w14:paraId="1B8DB8BF" w14:textId="73D3AC8B" w:rsidR="004E45B3" w:rsidRPr="00910E74" w:rsidRDefault="004E45B3" w:rsidP="009E53EC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center"/>
          </w:tcPr>
          <w:p w14:paraId="26F53654" w14:textId="1F34F754" w:rsidR="004E45B3" w:rsidRPr="0021150A" w:rsidRDefault="004E45B3" w:rsidP="009E53EC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Милош Папић</w:t>
            </w:r>
          </w:p>
        </w:tc>
      </w:tr>
      <w:tr w:rsidR="0021150A" w:rsidRPr="009358EB" w14:paraId="197F0978" w14:textId="77777777" w:rsidTr="009E53EC">
        <w:trPr>
          <w:trHeight w:val="759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4A3F3" w14:textId="77777777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270DA" w14:textId="16EF2524" w:rsidR="0021150A" w:rsidRPr="00D45726" w:rsidRDefault="0021150A" w:rsidP="004E45B3">
            <w:pPr>
              <w:spacing w:line="23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4E45B3">
              <w:rPr>
                <w:rFonts w:ascii="Times New Roman" w:eastAsia="Times New Roman" w:hAnsi="Times New Roman"/>
                <w:sz w:val="22"/>
              </w:rPr>
              <w:t>Терапија о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бољења пулпе зуба 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03149" w14:textId="77777777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FB268" w14:textId="77777777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2"/>
              </w:rPr>
            </w:pPr>
            <w:r w:rsidRPr="00D45726">
              <w:rPr>
                <w:rFonts w:ascii="Times New Roman" w:eastAsia="Times New Roman" w:hAnsi="Times New Roman"/>
                <w:w w:val="90"/>
                <w:sz w:val="22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C2768" w14:textId="77777777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0A2B6" w14:textId="022ED7F0" w:rsidR="0021150A" w:rsidRPr="009E53EC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Милош Папић</w:t>
            </w:r>
          </w:p>
        </w:tc>
      </w:tr>
      <w:tr w:rsidR="0021150A" w:rsidRPr="00D45726" w14:paraId="09DB61B2" w14:textId="77777777" w:rsidTr="009E53EC">
        <w:trPr>
          <w:trHeight w:val="102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1BD3F" w14:textId="1E332557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55D90E" w14:textId="1FB3E697" w:rsidR="0021150A" w:rsidRPr="004E45B3" w:rsidRDefault="0021150A" w:rsidP="004E45B3">
            <w:pPr>
              <w:spacing w:line="23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4E45B3">
              <w:rPr>
                <w:rFonts w:ascii="Times New Roman" w:eastAsia="Times New Roman" w:hAnsi="Times New Roman"/>
                <w:sz w:val="22"/>
              </w:rPr>
              <w:t>А</w:t>
            </w:r>
            <w:r w:rsidRPr="00D45726">
              <w:rPr>
                <w:rFonts w:ascii="Times New Roman" w:eastAsia="Times New Roman" w:hAnsi="Times New Roman"/>
                <w:sz w:val="22"/>
              </w:rPr>
              <w:t>пексни</w:t>
            </w:r>
            <w:r w:rsidRPr="004E45B3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пародонтитис</w:t>
            </w:r>
            <w:r w:rsidRPr="004E45B3">
              <w:rPr>
                <w:rFonts w:ascii="Times New Roman" w:eastAsia="Times New Roman" w:hAnsi="Times New Roman"/>
                <w:sz w:val="22"/>
              </w:rPr>
              <w:t>и,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4E45B3">
              <w:rPr>
                <w:rFonts w:ascii="Times New Roman" w:eastAsia="Times New Roman" w:hAnsi="Times New Roman"/>
                <w:sz w:val="22"/>
              </w:rPr>
              <w:t>си</w:t>
            </w:r>
            <w:r w:rsidRPr="00D45726">
              <w:rPr>
                <w:rFonts w:ascii="Times New Roman" w:eastAsia="Times New Roman" w:hAnsi="Times New Roman"/>
                <w:sz w:val="22"/>
              </w:rPr>
              <w:t>стемска</w:t>
            </w:r>
            <w:r w:rsidRPr="004E45B3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примена антибиотик</w:t>
            </w:r>
            <w:r w:rsidRPr="004E45B3">
              <w:rPr>
                <w:rFonts w:ascii="Times New Roman" w:eastAsia="Times New Roman" w:hAnsi="Times New Roman"/>
                <w:sz w:val="22"/>
              </w:rPr>
              <w:t xml:space="preserve">а, </w:t>
            </w:r>
            <w:r w:rsidRPr="00D45726">
              <w:rPr>
                <w:rFonts w:ascii="Times New Roman" w:eastAsia="Times New Roman" w:hAnsi="Times New Roman"/>
                <w:sz w:val="22"/>
              </w:rPr>
              <w:t>хитан</w:t>
            </w:r>
            <w:r w:rsidRPr="004E45B3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ендодонтски третман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4A649" w14:textId="3149804D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BFAD7" w14:textId="5A6A075E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w w:val="90"/>
                <w:sz w:val="22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2C60D" w14:textId="24E78B01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24ABB1" w14:textId="1E4C5A00" w:rsidR="0021150A" w:rsidRPr="00D45726" w:rsidRDefault="0021150A" w:rsidP="0021150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Милош Папић</w:t>
            </w:r>
          </w:p>
        </w:tc>
      </w:tr>
      <w:tr w:rsidR="004C7F25" w:rsidRPr="00D45726" w14:paraId="7267BA67" w14:textId="77777777" w:rsidTr="009E53EC">
        <w:trPr>
          <w:trHeight w:val="341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A61E1E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</w:tcBorders>
            <w:vAlign w:val="bottom"/>
          </w:tcPr>
          <w:p w14:paraId="182557E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14:paraId="6BAB11A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14:paraId="1CD1762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14:paraId="2AAFB13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EFB34" w14:textId="77777777" w:rsidR="004C7F25" w:rsidRPr="00D45726" w:rsidRDefault="004C7F25">
            <w:pPr>
              <w:spacing w:line="0" w:lineRule="atLeast"/>
              <w:ind w:left="134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Σ 15+45=60</w:t>
            </w:r>
          </w:p>
        </w:tc>
      </w:tr>
      <w:tr w:rsidR="004C7F25" w:rsidRPr="00D45726" w14:paraId="7C98F0BC" w14:textId="77777777" w:rsidTr="008B06F5">
        <w:trPr>
          <w:trHeight w:val="10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066EA5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14:paraId="57380AA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BFD91B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69CC0CA5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40DF6B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FF14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bookmarkEnd w:id="5"/>
    </w:tbl>
    <w:p w14:paraId="12584D5E" w14:textId="77777777" w:rsidR="004C7F25" w:rsidRPr="00D45726" w:rsidRDefault="004C7F25">
      <w:pPr>
        <w:rPr>
          <w:rFonts w:ascii="Times New Roman" w:eastAsia="Times New Roman" w:hAnsi="Times New Roman"/>
          <w:sz w:val="9"/>
        </w:rPr>
        <w:sectPr w:rsidR="004C7F25" w:rsidRPr="00D45726">
          <w:pgSz w:w="11900" w:h="16838"/>
          <w:pgMar w:top="1180" w:right="986" w:bottom="1440" w:left="460" w:header="0" w:footer="0" w:gutter="0"/>
          <w:cols w:space="0" w:equalWidth="0">
            <w:col w:w="10460"/>
          </w:cols>
          <w:docGrid w:linePitch="360"/>
        </w:sectPr>
      </w:pPr>
    </w:p>
    <w:p w14:paraId="7972FF54" w14:textId="77777777" w:rsidR="004C7F25" w:rsidRPr="00D45726" w:rsidRDefault="004C7F25">
      <w:pPr>
        <w:spacing w:line="0" w:lineRule="atLeast"/>
        <w:ind w:left="120"/>
        <w:rPr>
          <w:rFonts w:ascii="Times New Roman" w:eastAsia="Times New Roman" w:hAnsi="Times New Roman"/>
          <w:b/>
          <w:sz w:val="32"/>
        </w:rPr>
      </w:pPr>
      <w:bookmarkStart w:id="6" w:name="page5"/>
      <w:bookmarkStart w:id="7" w:name="_Hlk207566922"/>
      <w:bookmarkEnd w:id="6"/>
      <w:r w:rsidRPr="00D45726">
        <w:rPr>
          <w:rFonts w:ascii="Times New Roman" w:eastAsia="Times New Roman" w:hAnsi="Times New Roman"/>
          <w:b/>
          <w:sz w:val="32"/>
        </w:rPr>
        <w:lastRenderedPageBreak/>
        <w:t>ОЦЕЊИВАЊЕ:</w:t>
      </w:r>
    </w:p>
    <w:p w14:paraId="4BBA2B08" w14:textId="77777777" w:rsidR="004C7F25" w:rsidRPr="00D45726" w:rsidRDefault="004C7F25">
      <w:pPr>
        <w:spacing w:line="282" w:lineRule="exact"/>
        <w:rPr>
          <w:rFonts w:ascii="Times New Roman" w:eastAsia="Times New Roman" w:hAnsi="Times New Roman"/>
        </w:rPr>
      </w:pPr>
    </w:p>
    <w:p w14:paraId="4011B2F0" w14:textId="77777777" w:rsidR="004C7F25" w:rsidRPr="00D45726" w:rsidRDefault="004C7F25">
      <w:pPr>
        <w:spacing w:line="234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Студент савладава предмет по модулима. Оцена је еквивалентна броју стечених поена (види табеле). Поени се стичу на три начина:</w:t>
      </w:r>
    </w:p>
    <w:p w14:paraId="020A83A6" w14:textId="77777777" w:rsidR="004C7F25" w:rsidRPr="00D45726" w:rsidRDefault="004C7F25">
      <w:pPr>
        <w:spacing w:line="290" w:lineRule="exact"/>
        <w:rPr>
          <w:rFonts w:ascii="Times New Roman" w:eastAsia="Times New Roman" w:hAnsi="Times New Roman"/>
          <w:lang w:val="ru-RU"/>
        </w:rPr>
      </w:pPr>
    </w:p>
    <w:p w14:paraId="68691E57" w14:textId="77777777" w:rsidR="004C7F25" w:rsidRPr="00D45726" w:rsidRDefault="004C7F25">
      <w:pPr>
        <w:spacing w:line="236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АКТИВНОСТ У ТОКУ НАСТАВЕ: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15 </w:t>
      </w:r>
      <w:r w:rsidRPr="00D45726">
        <w:rPr>
          <w:rFonts w:ascii="Times New Roman" w:eastAsia="Times New Roman" w:hAnsi="Times New Roman"/>
          <w:sz w:val="24"/>
          <w:lang w:val="ru-RU"/>
        </w:rPr>
        <w:t>поена и то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тако што на последњем часу рада у малој групи извлачи 2 испитна питања из те недеље наставе, одговара на њих и у складу са показаним знањем добија 0 - 1 поена.</w:t>
      </w:r>
    </w:p>
    <w:p w14:paraId="23BDE1CD" w14:textId="77777777" w:rsidR="004C7F25" w:rsidRPr="00D45726" w:rsidRDefault="004C7F25">
      <w:pPr>
        <w:spacing w:line="287" w:lineRule="exact"/>
        <w:rPr>
          <w:rFonts w:ascii="Times New Roman" w:eastAsia="Times New Roman" w:hAnsi="Times New Roman"/>
          <w:lang w:val="ru-RU"/>
        </w:rPr>
      </w:pPr>
    </w:p>
    <w:p w14:paraId="468C390F" w14:textId="77777777" w:rsidR="004C7F25" w:rsidRPr="00D45726" w:rsidRDefault="004C7F25">
      <w:pPr>
        <w:spacing w:line="234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ТЕСТОВИ ПО МОДУЛИМА: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30 </w:t>
      </w:r>
      <w:r w:rsidRPr="00D45726">
        <w:rPr>
          <w:rFonts w:ascii="Times New Roman" w:eastAsia="Times New Roman" w:hAnsi="Times New Roman"/>
          <w:sz w:val="24"/>
          <w:lang w:val="ru-RU"/>
        </w:rPr>
        <w:t>поена према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приложеној табели.</w:t>
      </w:r>
    </w:p>
    <w:p w14:paraId="0C75C826" w14:textId="77777777" w:rsidR="004C7F25" w:rsidRPr="00D45726" w:rsidRDefault="004C7F25">
      <w:pPr>
        <w:spacing w:line="290" w:lineRule="exact"/>
        <w:rPr>
          <w:rFonts w:ascii="Times New Roman" w:eastAsia="Times New Roman" w:hAnsi="Times New Roman"/>
          <w:lang w:val="ru-RU"/>
        </w:rPr>
      </w:pPr>
    </w:p>
    <w:p w14:paraId="1D8C0929" w14:textId="77777777" w:rsidR="004C7F25" w:rsidRPr="00D45726" w:rsidRDefault="004C7F25">
      <w:pPr>
        <w:spacing w:line="234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ЗАВРШНИ (УСМЕНИ) ИСПИТ</w:t>
      </w:r>
      <w:r w:rsidRPr="00D45726">
        <w:rPr>
          <w:rFonts w:ascii="Times New Roman" w:eastAsia="Times New Roman" w:hAnsi="Times New Roman"/>
          <w:sz w:val="24"/>
          <w:lang w:val="ru-RU"/>
        </w:rPr>
        <w:t>: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55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поена, 20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поена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на завршној провери вештина и 35 поена на усменом испиту.</w:t>
      </w:r>
    </w:p>
    <w:p w14:paraId="20483BF1" w14:textId="77777777" w:rsidR="004C7F25" w:rsidRPr="00D45726" w:rsidRDefault="004C7F25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0E30626C" w14:textId="77777777" w:rsidR="004C7F25" w:rsidRPr="00D45726" w:rsidRDefault="004C7F25">
      <w:pPr>
        <w:spacing w:line="237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Завршна провера вештина </w:t>
      </w:r>
      <w:r w:rsidRPr="00D45726">
        <w:rPr>
          <w:rFonts w:ascii="Times New Roman" w:eastAsia="Times New Roman" w:hAnsi="Times New Roman"/>
          <w:sz w:val="24"/>
          <w:lang w:val="ru-RU"/>
        </w:rPr>
        <w:t>подразумева да студент постави дијагнозу а затим спроведе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терапијски поступак при чему усмено образлаже примењене дијагностичке и терапијске методе. Уколико студент не стекне више од 50% поена на завршној провери вештина не може да приступи полагању усменог дела испита.</w:t>
      </w:r>
    </w:p>
    <w:p w14:paraId="713C82DA" w14:textId="77777777" w:rsidR="004C7F25" w:rsidRPr="00D45726" w:rsidRDefault="004C7F25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3974D92F" w14:textId="77777777" w:rsidR="004C7F25" w:rsidRPr="00D45726" w:rsidRDefault="004C7F25">
      <w:pPr>
        <w:spacing w:line="236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Усмени део испита.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35 </w:t>
      </w:r>
      <w:r w:rsidRPr="00D45726">
        <w:rPr>
          <w:rFonts w:ascii="Times New Roman" w:eastAsia="Times New Roman" w:hAnsi="Times New Roman"/>
          <w:sz w:val="24"/>
          <w:lang w:val="ru-RU"/>
        </w:rPr>
        <w:t>поена.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Студент комисијски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одговара на пет постављених питања (свако питање вреди од 0-7 поена). Уколико студент не стекне више од 50% поена на усменом испиту није положио испит.</w:t>
      </w:r>
    </w:p>
    <w:p w14:paraId="52BCC0CE" w14:textId="77777777" w:rsidR="004C7F25" w:rsidRPr="00D45726" w:rsidRDefault="004C7F25">
      <w:pPr>
        <w:spacing w:line="246" w:lineRule="exact"/>
        <w:rPr>
          <w:rFonts w:ascii="Times New Roman" w:eastAsia="Times New Roman" w:hAnsi="Times New Roman"/>
          <w:lang w:val="ru-RU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980"/>
        <w:gridCol w:w="1400"/>
        <w:gridCol w:w="1380"/>
        <w:gridCol w:w="1300"/>
        <w:gridCol w:w="680"/>
      </w:tblGrid>
      <w:tr w:rsidR="0055783F" w:rsidRPr="00D45726" w14:paraId="5A67F607" w14:textId="77777777" w:rsidTr="0055783F">
        <w:trPr>
          <w:trHeight w:val="394"/>
        </w:trPr>
        <w:tc>
          <w:tcPr>
            <w:tcW w:w="5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A28558C" w14:textId="4168C428" w:rsidR="0055783F" w:rsidRPr="00D45726" w:rsidRDefault="0055783F" w:rsidP="0055783F">
            <w:pPr>
              <w:spacing w:line="0" w:lineRule="atLeast"/>
              <w:ind w:right="32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bookmarkStart w:id="8" w:name="_Hlk139449283"/>
            <w:r w:rsidRPr="00D45726">
              <w:rPr>
                <w:rFonts w:ascii="Times New Roman" w:eastAsia="Times New Roman" w:hAnsi="Times New Roman"/>
                <w:b/>
                <w:sz w:val="24"/>
              </w:rPr>
              <w:t>МОДУЛ</w:t>
            </w:r>
          </w:p>
        </w:tc>
        <w:tc>
          <w:tcPr>
            <w:tcW w:w="47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2A2B0" w14:textId="797DA6CD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МАКСИМАЛНО ПОЕНА</w:t>
            </w:r>
          </w:p>
        </w:tc>
      </w:tr>
      <w:tr w:rsidR="0055783F" w:rsidRPr="00D45726" w14:paraId="1908F1FE" w14:textId="77777777" w:rsidTr="0055783F">
        <w:trPr>
          <w:trHeight w:val="540"/>
        </w:trPr>
        <w:tc>
          <w:tcPr>
            <w:tcW w:w="5400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E0BAD9" w14:textId="2F3CEF9E" w:rsidR="0055783F" w:rsidRPr="00D45726" w:rsidRDefault="0055783F">
            <w:pPr>
              <w:spacing w:line="0" w:lineRule="atLeast"/>
              <w:ind w:right="3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40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60A3A6" w14:textId="77777777" w:rsidR="0055783F" w:rsidRPr="00D45726" w:rsidRDefault="0055783F" w:rsidP="0055783F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активност</w:t>
            </w:r>
          </w:p>
          <w:p w14:paraId="6372D56B" w14:textId="77777777" w:rsidR="0055783F" w:rsidRPr="00D45726" w:rsidRDefault="0055783F" w:rsidP="0055783F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w w:val="97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7"/>
                <w:sz w:val="24"/>
              </w:rPr>
              <w:t>у току</w:t>
            </w:r>
          </w:p>
          <w:p w14:paraId="016CCAD6" w14:textId="477259F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наставе</w:t>
            </w:r>
          </w:p>
        </w:tc>
        <w:tc>
          <w:tcPr>
            <w:tcW w:w="1380" w:type="dxa"/>
            <w:tcBorders>
              <w:bottom w:val="nil"/>
              <w:right w:val="single" w:sz="8" w:space="0" w:color="auto"/>
            </w:tcBorders>
            <w:vAlign w:val="center"/>
          </w:tcPr>
          <w:p w14:paraId="7A20669B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8"/>
                <w:sz w:val="24"/>
              </w:rPr>
              <w:t>тестови по</w:t>
            </w:r>
          </w:p>
          <w:p w14:paraId="45AE2977" w14:textId="480D3E52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модулима</w:t>
            </w:r>
          </w:p>
        </w:tc>
        <w:tc>
          <w:tcPr>
            <w:tcW w:w="1300" w:type="dxa"/>
            <w:tcBorders>
              <w:bottom w:val="nil"/>
              <w:right w:val="single" w:sz="8" w:space="0" w:color="auto"/>
            </w:tcBorders>
            <w:vAlign w:val="center"/>
          </w:tcPr>
          <w:p w14:paraId="175FBEDA" w14:textId="77777777" w:rsidR="0055783F" w:rsidRPr="00D45726" w:rsidRDefault="0055783F" w:rsidP="0055783F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8"/>
                <w:sz w:val="24"/>
              </w:rPr>
              <w:t>завршни</w:t>
            </w:r>
          </w:p>
          <w:p w14:paraId="4F295DED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</w:rPr>
              <w:t>( усмени)</w:t>
            </w:r>
          </w:p>
          <w:p w14:paraId="45799D23" w14:textId="010537CD" w:rsidR="0055783F" w:rsidRPr="00D45726" w:rsidRDefault="0055783F" w:rsidP="0055783F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6"/>
                <w:sz w:val="24"/>
              </w:rPr>
              <w:t>испит</w:t>
            </w:r>
          </w:p>
        </w:tc>
        <w:tc>
          <w:tcPr>
            <w:tcW w:w="680" w:type="dxa"/>
            <w:tcBorders>
              <w:bottom w:val="nil"/>
              <w:right w:val="single" w:sz="8" w:space="0" w:color="auto"/>
            </w:tcBorders>
            <w:vAlign w:val="center"/>
          </w:tcPr>
          <w:p w14:paraId="658E2406" w14:textId="31FA058F" w:rsidR="0055783F" w:rsidRPr="00D45726" w:rsidRDefault="0055783F" w:rsidP="0055783F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88"/>
                <w:sz w:val="24"/>
              </w:rPr>
              <w:t>Σ</w:t>
            </w:r>
          </w:p>
        </w:tc>
      </w:tr>
      <w:tr w:rsidR="0055783F" w:rsidRPr="00D45726" w14:paraId="7FE161F7" w14:textId="77777777" w:rsidTr="0055783F">
        <w:trPr>
          <w:trHeight w:val="31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07617" w14:textId="77777777" w:rsidR="0055783F" w:rsidRPr="00D45726" w:rsidRDefault="0055783F" w:rsidP="0055783F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F3CC8" w14:textId="285B743D" w:rsidR="0055783F" w:rsidRPr="00D45726" w:rsidRDefault="0055783F" w:rsidP="0055783F">
            <w:pPr>
              <w:spacing w:line="238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Биологија пулпе, дубоки квар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зуба, обољења пулпе,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дијагностика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B71D7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B0CE3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3A51C1" w14:textId="77777777" w:rsidR="0055783F" w:rsidRPr="00D45726" w:rsidRDefault="0055783F" w:rsidP="00565F0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F4B87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</w:tr>
      <w:tr w:rsidR="0055783F" w:rsidRPr="00D45726" w14:paraId="066A30AC" w14:textId="77777777" w:rsidTr="0055783F">
        <w:trPr>
          <w:trHeight w:val="37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C134" w14:textId="77777777" w:rsidR="0055783F" w:rsidRPr="00D45726" w:rsidRDefault="0055783F" w:rsidP="0055783F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AE386" w14:textId="439037F1" w:rsidR="0055783F" w:rsidRPr="00D45726" w:rsidRDefault="0055783F" w:rsidP="0055783F">
            <w:pPr>
              <w:spacing w:line="240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Терапија о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бољења пулпе зуба 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75A6D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50422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AC3B7A" w14:textId="77777777" w:rsidR="0055783F" w:rsidRPr="00D45726" w:rsidRDefault="0055783F" w:rsidP="00565F0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2C131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</w:tr>
      <w:tr w:rsidR="0055783F" w:rsidRPr="00D45726" w14:paraId="5CD26787" w14:textId="77777777" w:rsidTr="0055783F">
        <w:trPr>
          <w:trHeight w:val="40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B9741" w14:textId="77777777" w:rsidR="0055783F" w:rsidRPr="00D45726" w:rsidRDefault="0055783F" w:rsidP="0055783F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69A64" w14:textId="3A4CF9B0" w:rsidR="0055783F" w:rsidRPr="0055783F" w:rsidRDefault="0055783F" w:rsidP="0055783F">
            <w:pPr>
              <w:spacing w:line="240" w:lineRule="exact"/>
              <w:ind w:left="80"/>
              <w:rPr>
                <w:rFonts w:ascii="Times New Roman" w:eastAsia="Times New Roman" w:hAnsi="Times New Roman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А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пексни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пародонтитис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и,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с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истемска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примена антибиотик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а,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хитан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ендодонтски третман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DB8E1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A85AD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6713F1" w14:textId="77777777" w:rsidR="0055783F" w:rsidRPr="00D45726" w:rsidRDefault="0055783F" w:rsidP="00565F0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4D313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</w:tr>
      <w:tr w:rsidR="0055783F" w:rsidRPr="00D45726" w14:paraId="1BAF2D56" w14:textId="77777777" w:rsidTr="0055783F">
        <w:trPr>
          <w:trHeight w:val="189"/>
        </w:trPr>
        <w:tc>
          <w:tcPr>
            <w:tcW w:w="8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5DFF36" w14:textId="77777777" w:rsidR="0055783F" w:rsidRPr="00D45726" w:rsidRDefault="0055783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14B6FF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D428E" w14:textId="77777777" w:rsidR="0055783F" w:rsidRPr="00D45726" w:rsidRDefault="0055783F" w:rsidP="0055783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55</w:t>
            </w:r>
          </w:p>
        </w:tc>
      </w:tr>
      <w:tr w:rsidR="004C7F25" w:rsidRPr="00D45726" w14:paraId="2FB24467" w14:textId="77777777" w:rsidTr="0055783F">
        <w:trPr>
          <w:trHeight w:val="337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270DDF81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44221E" w14:textId="77777777" w:rsidR="004C7F25" w:rsidRPr="00D45726" w:rsidRDefault="004C7F25">
            <w:pPr>
              <w:spacing w:line="0" w:lineRule="atLeast"/>
              <w:ind w:right="34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Σ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DDB2F7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15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276DF3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30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B1A9F2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55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D168E7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100</w:t>
            </w:r>
          </w:p>
        </w:tc>
      </w:tr>
      <w:tr w:rsidR="004C7F25" w:rsidRPr="00D45726" w14:paraId="5AEA11B8" w14:textId="77777777" w:rsidTr="00565F0E">
        <w:trPr>
          <w:trHeight w:val="8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4F6FF21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67B6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976F5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5931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967A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91F7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14:paraId="0C269F3A" w14:textId="77777777" w:rsidR="0055783F" w:rsidRDefault="0055783F">
      <w:pPr>
        <w:spacing w:line="0" w:lineRule="atLeast"/>
        <w:rPr>
          <w:rFonts w:ascii="Times New Roman" w:eastAsia="Times New Roman" w:hAnsi="Times New Roman"/>
          <w:b/>
          <w:sz w:val="24"/>
          <w:u w:val="single"/>
          <w:lang w:val="ru-RU"/>
        </w:rPr>
      </w:pPr>
      <w:bookmarkStart w:id="9" w:name="page6"/>
      <w:bookmarkEnd w:id="8"/>
      <w:bookmarkEnd w:id="9"/>
    </w:p>
    <w:p w14:paraId="688A9DA4" w14:textId="4C4B9F2F" w:rsidR="004C7F25" w:rsidRPr="00D45726" w:rsidRDefault="004C7F25">
      <w:pPr>
        <w:spacing w:line="0" w:lineRule="atLeast"/>
        <w:rPr>
          <w:rFonts w:ascii="Times New Roman" w:eastAsia="Times New Roman" w:hAnsi="Times New Roman"/>
          <w:b/>
          <w:sz w:val="24"/>
          <w:u w:val="single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u w:val="single"/>
          <w:lang w:val="ru-RU"/>
        </w:rPr>
        <w:t>Завршна оцена се формира на следећи начин:</w:t>
      </w:r>
    </w:p>
    <w:p w14:paraId="19617655" w14:textId="77777777" w:rsidR="004C7F25" w:rsidRPr="00D45726" w:rsidRDefault="004C7F25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Да би студент положио предмет мора да стекне минимум 55 поена и да положи све модуле.</w:t>
      </w:r>
    </w:p>
    <w:p w14:paraId="4B054DE8" w14:textId="77777777" w:rsidR="004C7F25" w:rsidRPr="00D45726" w:rsidRDefault="004C7F25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Да би положио модул студент мора да:</w:t>
      </w:r>
    </w:p>
    <w:p w14:paraId="258A8B82" w14:textId="77777777" w:rsidR="004C7F25" w:rsidRPr="00D45726" w:rsidRDefault="004C7F25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стекне више од 50% поена на том модулу</w:t>
      </w:r>
    </w:p>
    <w:p w14:paraId="4F16C5FA" w14:textId="77777777" w:rsidR="004C7F25" w:rsidRPr="00D45726" w:rsidRDefault="004C7F25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стекне више од 50% поена предвиђених за активност у настави у сваком модулу</w:t>
      </w:r>
    </w:p>
    <w:p w14:paraId="5B4AD7C7" w14:textId="7C5083C3" w:rsidR="004C7F25" w:rsidRDefault="004C7F25" w:rsidP="0055783F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положи модулски тест, односно да има више од 50% тачних одговора.</w:t>
      </w:r>
    </w:p>
    <w:p w14:paraId="4CA75F17" w14:textId="77777777" w:rsidR="0055783F" w:rsidRPr="0055783F" w:rsidRDefault="0055783F" w:rsidP="0055783F">
      <w:pPr>
        <w:tabs>
          <w:tab w:val="left" w:pos="240"/>
        </w:tabs>
        <w:spacing w:line="0" w:lineRule="atLeast"/>
        <w:ind w:left="240"/>
        <w:rPr>
          <w:rFonts w:ascii="Times New Roman" w:eastAsia="Times New Roman" w:hAnsi="Times New Roman"/>
          <w:sz w:val="24"/>
          <w:lang w:val="ru-RU"/>
        </w:rPr>
      </w:pPr>
    </w:p>
    <w:tbl>
      <w:tblPr>
        <w:tblW w:w="0" w:type="auto"/>
        <w:tblInd w:w="29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960"/>
      </w:tblGrid>
      <w:tr w:rsidR="0055783F" w:rsidRPr="00D45726" w14:paraId="22AFA256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6144C1CF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број освојених поена</w:t>
            </w:r>
          </w:p>
        </w:tc>
        <w:tc>
          <w:tcPr>
            <w:tcW w:w="960" w:type="dxa"/>
            <w:vAlign w:val="bottom"/>
          </w:tcPr>
          <w:p w14:paraId="25CC1E35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7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7"/>
                <w:sz w:val="22"/>
              </w:rPr>
              <w:t>оцена</w:t>
            </w:r>
          </w:p>
        </w:tc>
      </w:tr>
      <w:tr w:rsidR="0055783F" w:rsidRPr="00D45726" w14:paraId="395EF53D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773ECF99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0-5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3FAF0BA8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5</w:t>
            </w:r>
          </w:p>
        </w:tc>
      </w:tr>
      <w:tr w:rsidR="0055783F" w:rsidRPr="00D45726" w14:paraId="7FBC28BB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062A0ED8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>-6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1688233A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6</w:t>
            </w:r>
          </w:p>
        </w:tc>
      </w:tr>
      <w:tr w:rsidR="0055783F" w:rsidRPr="00D45726" w14:paraId="0A21930C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5A9FE497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6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>-7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43114F72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7</w:t>
            </w:r>
          </w:p>
        </w:tc>
      </w:tr>
      <w:tr w:rsidR="0055783F" w:rsidRPr="00D45726" w14:paraId="7CFBFD52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2D2724DC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7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>-8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51BDE4B6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8</w:t>
            </w:r>
          </w:p>
        </w:tc>
      </w:tr>
      <w:tr w:rsidR="0055783F" w:rsidRPr="00D45726" w14:paraId="30B095D9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251D9FBC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8</w:t>
            </w:r>
            <w:r>
              <w:rPr>
                <w:rFonts w:ascii="Times New Roman" w:eastAsia="Times New Roman" w:hAnsi="Times New Roman"/>
                <w:sz w:val="22"/>
              </w:rPr>
              <w:t>1-</w:t>
            </w:r>
            <w:r w:rsidRPr="00D45726">
              <w:rPr>
                <w:rFonts w:ascii="Times New Roman" w:eastAsia="Times New Roman" w:hAnsi="Times New Roman"/>
                <w:sz w:val="22"/>
              </w:rPr>
              <w:t>9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7C85B653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9</w:t>
            </w:r>
          </w:p>
        </w:tc>
      </w:tr>
      <w:tr w:rsidR="0055783F" w:rsidRPr="00D45726" w14:paraId="7B254E89" w14:textId="77777777" w:rsidTr="0055783F">
        <w:trPr>
          <w:trHeight w:val="20"/>
        </w:trPr>
        <w:tc>
          <w:tcPr>
            <w:tcW w:w="3020" w:type="dxa"/>
            <w:vAlign w:val="bottom"/>
          </w:tcPr>
          <w:p w14:paraId="04BFA0B6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9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- 100</w:t>
            </w:r>
          </w:p>
        </w:tc>
        <w:tc>
          <w:tcPr>
            <w:tcW w:w="960" w:type="dxa"/>
            <w:vAlign w:val="bottom"/>
          </w:tcPr>
          <w:p w14:paraId="46851938" w14:textId="77777777" w:rsidR="0055783F" w:rsidRPr="00D45726" w:rsidRDefault="0055783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10</w:t>
            </w:r>
          </w:p>
        </w:tc>
      </w:tr>
    </w:tbl>
    <w:p w14:paraId="78B0F830" w14:textId="77777777" w:rsidR="004C7F25" w:rsidRPr="00D45726" w:rsidRDefault="004C7F25">
      <w:pPr>
        <w:rPr>
          <w:rFonts w:ascii="Times New Roman" w:eastAsia="Times New Roman" w:hAnsi="Times New Roman"/>
          <w:sz w:val="6"/>
        </w:rPr>
        <w:sectPr w:rsidR="004C7F25" w:rsidRPr="00D45726">
          <w:pgSz w:w="11900" w:h="16838"/>
          <w:pgMar w:top="1440" w:right="1440" w:bottom="1440" w:left="560" w:header="0" w:footer="0" w:gutter="0"/>
          <w:cols w:space="0" w:equalWidth="0">
            <w:col w:w="9906"/>
          </w:cols>
          <w:docGrid w:linePitch="360"/>
        </w:sectPr>
      </w:pPr>
    </w:p>
    <w:p w14:paraId="382E475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  <w:bookmarkStart w:id="10" w:name="page7"/>
      <w:bookmarkEnd w:id="7"/>
      <w:bookmarkEnd w:id="10"/>
    </w:p>
    <w:p w14:paraId="6272CE42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695FA007" w14:textId="77777777" w:rsidR="004C7F25" w:rsidRPr="00D45726" w:rsidRDefault="004C7F25">
      <w:pPr>
        <w:spacing w:line="210" w:lineRule="exact"/>
        <w:rPr>
          <w:rFonts w:ascii="Times New Roman" w:eastAsia="Times New Roman" w:hAnsi="Times New Roman"/>
        </w:rPr>
      </w:pPr>
    </w:p>
    <w:p w14:paraId="148B1585" w14:textId="77777777" w:rsidR="004C7F25" w:rsidRPr="00D45726" w:rsidRDefault="004C7F25">
      <w:pPr>
        <w:spacing w:line="0" w:lineRule="atLeast"/>
        <w:ind w:left="2800"/>
        <w:rPr>
          <w:rFonts w:ascii="Times New Roman" w:eastAsia="Times New Roman" w:hAnsi="Times New Roman"/>
          <w:b/>
          <w:sz w:val="31"/>
        </w:rPr>
      </w:pPr>
      <w:r w:rsidRPr="00D45726">
        <w:rPr>
          <w:rFonts w:ascii="Times New Roman" w:eastAsia="Times New Roman" w:hAnsi="Times New Roman"/>
          <w:b/>
          <w:sz w:val="31"/>
        </w:rPr>
        <w:t>ТЕСТОВИ ПО МОДУЛИМА</w:t>
      </w:r>
    </w:p>
    <w:p w14:paraId="36C55527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4B6077BC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4EDE347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D8FE33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540DA0D5" w14:textId="77777777" w:rsidR="004C7F25" w:rsidRPr="00D45726" w:rsidRDefault="004C7F25">
      <w:pPr>
        <w:spacing w:line="303" w:lineRule="exact"/>
        <w:rPr>
          <w:rFonts w:ascii="Times New Roman" w:eastAsia="Times New Roman" w:hAnsi="Times New Roman"/>
        </w:rPr>
      </w:pPr>
    </w:p>
    <w:p w14:paraId="29DFE705" w14:textId="77777777" w:rsidR="004C7F25" w:rsidRPr="00D45726" w:rsidRDefault="004C7F25">
      <w:pPr>
        <w:spacing w:line="0" w:lineRule="atLeast"/>
        <w:ind w:right="-833"/>
        <w:jc w:val="center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МОДУЛ 1.</w:t>
      </w:r>
    </w:p>
    <w:p w14:paraId="0DAE63EA" w14:textId="77777777" w:rsidR="004C7F25" w:rsidRPr="00D45726" w:rsidRDefault="000C78E5">
      <w:pPr>
        <w:spacing w:line="20" w:lineRule="exact"/>
        <w:rPr>
          <w:rFonts w:ascii="Times New Roman" w:eastAsia="Times New Roman" w:hAnsi="Times New Roman"/>
        </w:rPr>
      </w:pPr>
      <w:r w:rsidRPr="00D45726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57216" behindDoc="1" locked="0" layoutInCell="1" allowOverlap="1" wp14:anchorId="31F45493" wp14:editId="055D4E9E">
            <wp:simplePos x="0" y="0"/>
            <wp:positionH relativeFrom="column">
              <wp:posOffset>1715135</wp:posOffset>
            </wp:positionH>
            <wp:positionV relativeFrom="paragraph">
              <wp:posOffset>152400</wp:posOffset>
            </wp:positionV>
            <wp:extent cx="2842260" cy="6267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BCB37" w14:textId="77777777" w:rsidR="004C7F25" w:rsidRPr="00D45726" w:rsidRDefault="004C7F25">
      <w:pPr>
        <w:spacing w:line="392" w:lineRule="exact"/>
        <w:rPr>
          <w:rFonts w:ascii="Times New Roman" w:eastAsia="Times New Roman" w:hAnsi="Times New Roman"/>
        </w:rPr>
      </w:pPr>
    </w:p>
    <w:p w14:paraId="6EEFFA8F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ЗАВРШНИ ТЕСТ</w:t>
      </w:r>
    </w:p>
    <w:p w14:paraId="076C2A47" w14:textId="77777777" w:rsidR="004C7F25" w:rsidRPr="00D45726" w:rsidRDefault="004C7F25">
      <w:pPr>
        <w:spacing w:line="239" w:lineRule="auto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0-10 ПОЕНА</w:t>
      </w:r>
    </w:p>
    <w:p w14:paraId="5B9E8FAD" w14:textId="77777777" w:rsidR="004C7F25" w:rsidRPr="00D45726" w:rsidRDefault="004C7F25">
      <w:pPr>
        <w:spacing w:line="324" w:lineRule="exact"/>
        <w:rPr>
          <w:rFonts w:ascii="Times New Roman" w:eastAsia="Times New Roman" w:hAnsi="Times New Roman"/>
        </w:rPr>
      </w:pPr>
    </w:p>
    <w:p w14:paraId="6CFACE4A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ОЦЕЊИВАЊЕ</w:t>
      </w:r>
    </w:p>
    <w:p w14:paraId="6CC8E30B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ЗАВРШНОГ ТЕСТА</w:t>
      </w:r>
    </w:p>
    <w:p w14:paraId="71BB0811" w14:textId="77777777" w:rsidR="004C7F25" w:rsidRPr="00D45726" w:rsidRDefault="004C7F25">
      <w:pPr>
        <w:spacing w:line="235" w:lineRule="auto"/>
        <w:ind w:right="-853"/>
        <w:jc w:val="center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Тест има 20 питања</w:t>
      </w:r>
    </w:p>
    <w:p w14:paraId="2F3163BF" w14:textId="77777777" w:rsidR="004C7F25" w:rsidRPr="00D45726" w:rsidRDefault="004C7F25">
      <w:pPr>
        <w:spacing w:line="1" w:lineRule="exact"/>
        <w:rPr>
          <w:rFonts w:ascii="Times New Roman" w:eastAsia="Times New Roman" w:hAnsi="Times New Roman"/>
        </w:rPr>
      </w:pPr>
    </w:p>
    <w:p w14:paraId="14CC5BB3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Свако питање вреди 0,5 поена</w:t>
      </w:r>
    </w:p>
    <w:p w14:paraId="7EE6962D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6F1C265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25F8E54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587FA0E4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34C201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A782DAF" w14:textId="77777777" w:rsidR="004C7F25" w:rsidRPr="00D45726" w:rsidRDefault="004C7F25">
      <w:pPr>
        <w:spacing w:line="203" w:lineRule="exact"/>
        <w:rPr>
          <w:rFonts w:ascii="Times New Roman" w:eastAsia="Times New Roman" w:hAnsi="Times New Roman"/>
        </w:rPr>
      </w:pPr>
    </w:p>
    <w:p w14:paraId="3F7D5ACE" w14:textId="77777777" w:rsidR="004C7F25" w:rsidRPr="00D45726" w:rsidRDefault="004C7F25">
      <w:pPr>
        <w:spacing w:line="0" w:lineRule="atLeast"/>
        <w:ind w:right="-833"/>
        <w:jc w:val="center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МОДУЛ 2.</w:t>
      </w:r>
    </w:p>
    <w:p w14:paraId="47116E92" w14:textId="77777777" w:rsidR="004C7F25" w:rsidRPr="00D45726" w:rsidRDefault="000C78E5">
      <w:pPr>
        <w:spacing w:line="20" w:lineRule="exact"/>
        <w:rPr>
          <w:rFonts w:ascii="Times New Roman" w:eastAsia="Times New Roman" w:hAnsi="Times New Roman"/>
        </w:rPr>
      </w:pPr>
      <w:r w:rsidRPr="00D45726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 wp14:anchorId="679DB440" wp14:editId="2818E593">
            <wp:simplePos x="0" y="0"/>
            <wp:positionH relativeFrom="column">
              <wp:posOffset>1715135</wp:posOffset>
            </wp:positionH>
            <wp:positionV relativeFrom="paragraph">
              <wp:posOffset>151765</wp:posOffset>
            </wp:positionV>
            <wp:extent cx="2842260" cy="62674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BB9CC" w14:textId="77777777" w:rsidR="004C7F25" w:rsidRPr="00D45726" w:rsidRDefault="004C7F25">
      <w:pPr>
        <w:spacing w:line="390" w:lineRule="exact"/>
        <w:rPr>
          <w:rFonts w:ascii="Times New Roman" w:eastAsia="Times New Roman" w:hAnsi="Times New Roman"/>
        </w:rPr>
      </w:pPr>
    </w:p>
    <w:p w14:paraId="5CA38A05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ЗАВРШНИ ТЕСТ</w:t>
      </w:r>
    </w:p>
    <w:p w14:paraId="08F2C387" w14:textId="77777777" w:rsidR="004C7F25" w:rsidRPr="00D45726" w:rsidRDefault="004C7F25">
      <w:pPr>
        <w:spacing w:line="1" w:lineRule="exact"/>
        <w:rPr>
          <w:rFonts w:ascii="Times New Roman" w:eastAsia="Times New Roman" w:hAnsi="Times New Roman"/>
        </w:rPr>
      </w:pPr>
    </w:p>
    <w:p w14:paraId="6443D720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0-10 ПОЕНА</w:t>
      </w:r>
    </w:p>
    <w:p w14:paraId="19A0D299" w14:textId="77777777" w:rsidR="004C7F25" w:rsidRPr="00D45726" w:rsidRDefault="004C7F25">
      <w:pPr>
        <w:spacing w:line="278" w:lineRule="exact"/>
        <w:rPr>
          <w:rFonts w:ascii="Times New Roman" w:eastAsia="Times New Roman" w:hAnsi="Times New Roman"/>
        </w:rPr>
      </w:pPr>
    </w:p>
    <w:p w14:paraId="49BC079B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ОЦЕЊИВАЊЕ</w:t>
      </w:r>
    </w:p>
    <w:p w14:paraId="4D7C9ED9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ЗАВРШНОГ ТЕСТА</w:t>
      </w:r>
    </w:p>
    <w:p w14:paraId="40E6C6FE" w14:textId="77777777" w:rsidR="004C7F25" w:rsidRPr="00D45726" w:rsidRDefault="004C7F25">
      <w:pPr>
        <w:spacing w:line="233" w:lineRule="auto"/>
        <w:ind w:right="-833"/>
        <w:jc w:val="center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Тест има 20 питања</w:t>
      </w:r>
    </w:p>
    <w:p w14:paraId="706CE825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Свако питање вреди 0,5 поена</w:t>
      </w:r>
    </w:p>
    <w:p w14:paraId="1D12C689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7457293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4ED6278F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8B8727E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270D0193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90227E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22C208BD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08D5EE24" w14:textId="77777777" w:rsidR="004C7F25" w:rsidRPr="00D45726" w:rsidRDefault="004C7F25">
      <w:pPr>
        <w:spacing w:line="218" w:lineRule="exact"/>
        <w:rPr>
          <w:rFonts w:ascii="Times New Roman" w:eastAsia="Times New Roman" w:hAnsi="Times New Roman"/>
        </w:rPr>
      </w:pPr>
    </w:p>
    <w:p w14:paraId="121D8664" w14:textId="77777777" w:rsidR="004C7F25" w:rsidRPr="00D45726" w:rsidRDefault="004C7F25">
      <w:pPr>
        <w:spacing w:line="0" w:lineRule="atLeast"/>
        <w:ind w:right="-833"/>
        <w:jc w:val="center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МОДУЛ 3.</w:t>
      </w:r>
    </w:p>
    <w:p w14:paraId="11B95D5C" w14:textId="77777777" w:rsidR="004C7F25" w:rsidRPr="00D45726" w:rsidRDefault="000C78E5">
      <w:pPr>
        <w:spacing w:line="20" w:lineRule="exact"/>
        <w:rPr>
          <w:rFonts w:ascii="Times New Roman" w:eastAsia="Times New Roman" w:hAnsi="Times New Roman"/>
        </w:rPr>
      </w:pPr>
      <w:r w:rsidRPr="00D45726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 wp14:anchorId="5E2C0893" wp14:editId="5A51D6E1">
            <wp:simplePos x="0" y="0"/>
            <wp:positionH relativeFrom="column">
              <wp:posOffset>1715135</wp:posOffset>
            </wp:positionH>
            <wp:positionV relativeFrom="paragraph">
              <wp:posOffset>151765</wp:posOffset>
            </wp:positionV>
            <wp:extent cx="2842260" cy="626745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F3A49" w14:textId="77777777" w:rsidR="004C7F25" w:rsidRPr="00D45726" w:rsidRDefault="004C7F25">
      <w:pPr>
        <w:spacing w:line="393" w:lineRule="exact"/>
        <w:rPr>
          <w:rFonts w:ascii="Times New Roman" w:eastAsia="Times New Roman" w:hAnsi="Times New Roman"/>
        </w:rPr>
      </w:pPr>
    </w:p>
    <w:p w14:paraId="07ABCE47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32"/>
        </w:rPr>
      </w:pPr>
      <w:r w:rsidRPr="00D45726">
        <w:rPr>
          <w:rFonts w:ascii="Times New Roman" w:eastAsia="Times New Roman" w:hAnsi="Times New Roman"/>
          <w:b/>
          <w:sz w:val="32"/>
        </w:rPr>
        <w:t>ЗАВРШНИ ТЕСТ</w:t>
      </w:r>
    </w:p>
    <w:p w14:paraId="65151F68" w14:textId="77777777" w:rsidR="004C7F25" w:rsidRPr="00D45726" w:rsidRDefault="004C7F25">
      <w:pPr>
        <w:spacing w:line="239" w:lineRule="auto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0-10 ПОЕНА</w:t>
      </w:r>
    </w:p>
    <w:p w14:paraId="7662B9A9" w14:textId="77777777" w:rsidR="004C7F25" w:rsidRPr="00D45726" w:rsidRDefault="004C7F25">
      <w:pPr>
        <w:spacing w:line="278" w:lineRule="exact"/>
        <w:rPr>
          <w:rFonts w:ascii="Times New Roman" w:eastAsia="Times New Roman" w:hAnsi="Times New Roman"/>
        </w:rPr>
      </w:pPr>
    </w:p>
    <w:p w14:paraId="44798347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ОЦЕЊИВАЊЕ</w:t>
      </w:r>
    </w:p>
    <w:p w14:paraId="04AE1071" w14:textId="77777777" w:rsidR="004C7F25" w:rsidRPr="00D45726" w:rsidRDefault="004C7F25">
      <w:pPr>
        <w:spacing w:line="2" w:lineRule="exact"/>
        <w:rPr>
          <w:rFonts w:ascii="Times New Roman" w:eastAsia="Times New Roman" w:hAnsi="Times New Roman"/>
        </w:rPr>
      </w:pPr>
    </w:p>
    <w:p w14:paraId="24B963C5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D45726">
        <w:rPr>
          <w:rFonts w:ascii="Times New Roman" w:eastAsia="Times New Roman" w:hAnsi="Times New Roman"/>
          <w:b/>
          <w:sz w:val="28"/>
        </w:rPr>
        <w:t>ЗАВРШНОГ ТЕСТА</w:t>
      </w:r>
    </w:p>
    <w:p w14:paraId="77353030" w14:textId="77777777" w:rsidR="004C7F25" w:rsidRPr="00D45726" w:rsidRDefault="004C7F25">
      <w:pPr>
        <w:spacing w:line="233" w:lineRule="auto"/>
        <w:ind w:right="-833"/>
        <w:jc w:val="center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Тест има 20 питања</w:t>
      </w:r>
    </w:p>
    <w:p w14:paraId="4E86A769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Свако питање вреди 0,5 поена</w:t>
      </w:r>
    </w:p>
    <w:p w14:paraId="1ED1384B" w14:textId="77777777" w:rsidR="004C7F25" w:rsidRPr="00D45726" w:rsidRDefault="004C7F25">
      <w:pPr>
        <w:spacing w:line="0" w:lineRule="atLeast"/>
        <w:ind w:right="-853"/>
        <w:jc w:val="center"/>
        <w:rPr>
          <w:rFonts w:ascii="Times New Roman" w:eastAsia="Times New Roman" w:hAnsi="Times New Roman"/>
          <w:sz w:val="24"/>
        </w:rPr>
        <w:sectPr w:rsidR="004C7F25" w:rsidRPr="00D45726">
          <w:pgSz w:w="11900" w:h="16838"/>
          <w:pgMar w:top="1440" w:right="1440" w:bottom="1088" w:left="1440" w:header="0" w:footer="0" w:gutter="0"/>
          <w:cols w:space="0" w:equalWidth="0">
            <w:col w:w="9026"/>
          </w:cols>
          <w:docGrid w:linePitch="360"/>
        </w:sectPr>
      </w:pPr>
    </w:p>
    <w:p w14:paraId="5B696438" w14:textId="77777777" w:rsidR="004C7F25" w:rsidRPr="00D45726" w:rsidRDefault="004C7F25">
      <w:pPr>
        <w:spacing w:line="0" w:lineRule="atLeast"/>
        <w:rPr>
          <w:rFonts w:ascii="Times New Roman" w:eastAsia="Times New Roman" w:hAnsi="Times New Roman"/>
          <w:b/>
          <w:sz w:val="32"/>
        </w:rPr>
      </w:pPr>
      <w:bookmarkStart w:id="11" w:name="page8"/>
      <w:bookmarkEnd w:id="11"/>
      <w:r w:rsidRPr="00D45726">
        <w:rPr>
          <w:rFonts w:ascii="Times New Roman" w:eastAsia="Times New Roman" w:hAnsi="Times New Roman"/>
          <w:b/>
          <w:sz w:val="32"/>
        </w:rPr>
        <w:lastRenderedPageBreak/>
        <w:t>ЛИТЕРАТУРА:</w:t>
      </w:r>
    </w:p>
    <w:p w14:paraId="7536A36A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4C280900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36EE29A1" w14:textId="77777777" w:rsidR="004C7F25" w:rsidRPr="00D45726" w:rsidRDefault="004C7F25">
      <w:pPr>
        <w:spacing w:line="200" w:lineRule="exact"/>
        <w:rPr>
          <w:rFonts w:ascii="Times New Roman" w:eastAsia="Times New Roman" w:hAnsi="Times New Roman"/>
        </w:rPr>
      </w:pPr>
    </w:p>
    <w:p w14:paraId="69BFDD27" w14:textId="77777777" w:rsidR="004C7F25" w:rsidRPr="00D45726" w:rsidRDefault="004C7F25">
      <w:pPr>
        <w:spacing w:line="217" w:lineRule="exact"/>
        <w:rPr>
          <w:rFonts w:ascii="Times New Roman" w:eastAsia="Times New Roman" w:hAnsi="Times New Roman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5700"/>
        <w:gridCol w:w="3440"/>
        <w:gridCol w:w="3400"/>
      </w:tblGrid>
      <w:tr w:rsidR="004C7F25" w:rsidRPr="00D45726" w14:paraId="19399DC6" w14:textId="77777777" w:rsidTr="00D33E73">
        <w:trPr>
          <w:trHeight w:val="384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0940EF1" w14:textId="77777777" w:rsidR="004C7F25" w:rsidRPr="00D45726" w:rsidRDefault="004C7F2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модул</w:t>
            </w:r>
          </w:p>
        </w:tc>
        <w:tc>
          <w:tcPr>
            <w:tcW w:w="5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0DEAFF" w14:textId="77777777" w:rsidR="004C7F25" w:rsidRPr="00D45726" w:rsidRDefault="004C7F25">
            <w:pPr>
              <w:spacing w:line="0" w:lineRule="atLeast"/>
              <w:ind w:left="2060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назив уџбеника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FD225C" w14:textId="77777777" w:rsidR="004C7F25" w:rsidRPr="00D45726" w:rsidRDefault="004C7F25">
            <w:pPr>
              <w:spacing w:line="0" w:lineRule="atLeast"/>
              <w:ind w:left="1340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аутори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1C140A" w14:textId="77777777" w:rsidR="004C7F25" w:rsidRPr="00D45726" w:rsidRDefault="004C7F25">
            <w:pPr>
              <w:spacing w:line="0" w:lineRule="atLeast"/>
              <w:ind w:left="1300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издавач</w:t>
            </w:r>
          </w:p>
        </w:tc>
      </w:tr>
      <w:tr w:rsidR="004C7F25" w:rsidRPr="00D45726" w14:paraId="6A2EA5A6" w14:textId="77777777" w:rsidTr="00D33E73">
        <w:trPr>
          <w:trHeight w:val="12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667C1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42D71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017C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CEAF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C7F25" w:rsidRPr="00D45726" w14:paraId="0167005D" w14:textId="77777777" w:rsidTr="00D33E73">
        <w:trPr>
          <w:trHeight w:val="29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95B9A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7D012305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Ендодонција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2FA97CB7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Филиповић В. и сар.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142242BD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Наука, Београд 2003.</w:t>
            </w:r>
          </w:p>
        </w:tc>
      </w:tr>
      <w:tr w:rsidR="004C7F25" w:rsidRPr="00D45726" w14:paraId="09E2DB67" w14:textId="77777777" w:rsidTr="00D33E73">
        <w:trPr>
          <w:trHeight w:val="13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85AFF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0EBDBD0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2009905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29F3D29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C7F25" w:rsidRPr="00D45726" w14:paraId="20C3F673" w14:textId="77777777" w:rsidTr="00D33E73">
        <w:trPr>
          <w:trHeight w:val="20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07AB2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3DBB81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F1085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96AD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C7F25" w:rsidRPr="00D45726" w14:paraId="18D146B5" w14:textId="77777777" w:rsidTr="00D33E73">
        <w:trPr>
          <w:trHeight w:val="30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D24C6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56CAE9B5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Ендодонтологија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4174A51D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Bergenholtz G., Bindslev P-H., Reit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32EF13A4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Orion-Аrt Београд 2011.</w:t>
            </w:r>
          </w:p>
        </w:tc>
      </w:tr>
      <w:tr w:rsidR="004C7F25" w:rsidRPr="00D45726" w14:paraId="5BC5DC2F" w14:textId="77777777" w:rsidTr="00D33E73">
        <w:trPr>
          <w:trHeight w:val="12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92563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1C0221E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18DB2496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C.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2A17528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C7F25" w:rsidRPr="00D45726" w14:paraId="5473DB99" w14:textId="77777777" w:rsidTr="00D33E73">
        <w:trPr>
          <w:trHeight w:val="12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9CDA6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2C74824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0CB5DEB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82DE9E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C7F25" w:rsidRPr="00D45726" w14:paraId="3453B750" w14:textId="77777777" w:rsidTr="00D33E73">
        <w:trPr>
          <w:trHeight w:val="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BC66C1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BEE2B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0C4FD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5F97E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C7F25" w:rsidRPr="00D45726" w14:paraId="0FD59E92" w14:textId="77777777" w:rsidTr="00D33E73">
        <w:trPr>
          <w:trHeight w:val="436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AC40AC" w14:textId="77777777" w:rsidR="004C7F25" w:rsidRPr="00D45726" w:rsidRDefault="004C7F25">
            <w:pPr>
              <w:spacing w:line="0" w:lineRule="atLeast"/>
              <w:ind w:right="95"/>
              <w:jc w:val="right"/>
              <w:rPr>
                <w:rFonts w:ascii="Times New Roman" w:eastAsia="Times New Roman" w:hAnsi="Times New Roman"/>
                <w:b/>
                <w:sz w:val="36"/>
              </w:rPr>
            </w:pPr>
            <w:r w:rsidRPr="00D45726">
              <w:rPr>
                <w:rFonts w:ascii="Times New Roman" w:eastAsia="Times New Roman" w:hAnsi="Times New Roman"/>
                <w:b/>
                <w:sz w:val="36"/>
              </w:rPr>
              <w:t>1,2,3</w:t>
            </w: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0D39BA57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Клиничка ендодонција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7AAE4364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Tronstad L.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A5C3E7B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Data Status, Београд 2011.</w:t>
            </w:r>
          </w:p>
        </w:tc>
      </w:tr>
      <w:tr w:rsidR="004C7F25" w:rsidRPr="00D45726" w14:paraId="6F634B02" w14:textId="77777777" w:rsidTr="00D33E73">
        <w:trPr>
          <w:trHeight w:val="206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310F2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1DE81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5C727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F67F1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4C7F25" w:rsidRPr="00D45726" w14:paraId="068E9142" w14:textId="77777777" w:rsidTr="00D33E73">
        <w:trPr>
          <w:trHeight w:val="16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41905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14:paraId="214B93A8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Биологија пулпе и дентина у рестауративној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6B6C4807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Mjör I.A.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341436FF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Data Status, Београд 2011.</w:t>
            </w:r>
          </w:p>
        </w:tc>
      </w:tr>
      <w:tr w:rsidR="004C7F25" w:rsidRPr="00D45726" w14:paraId="7CB72682" w14:textId="77777777" w:rsidTr="00D33E73">
        <w:trPr>
          <w:trHeight w:val="14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67426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14:paraId="626C4B4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6F91C4E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463BBC64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C7F25" w:rsidRPr="00D45726" w14:paraId="5B635363" w14:textId="77777777" w:rsidTr="00D33E73">
        <w:trPr>
          <w:trHeight w:val="12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D55C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14:paraId="46E11D4B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стоматологији</w:t>
            </w: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452DAA33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03E74C3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C7F25" w:rsidRPr="00D45726" w14:paraId="415949D4" w14:textId="77777777" w:rsidTr="00D33E73">
        <w:trPr>
          <w:trHeight w:val="12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82D76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14:paraId="128E6D7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7D0A99B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AB8DF4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C7F25" w:rsidRPr="00D45726" w14:paraId="4BC3EB24" w14:textId="77777777" w:rsidTr="00D33E73">
        <w:trPr>
          <w:trHeight w:val="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7230F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D639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72C5B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6DA5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C7F25" w:rsidRPr="00D45726" w14:paraId="5D73E8C9" w14:textId="77777777" w:rsidTr="00D33E73">
        <w:trPr>
          <w:trHeight w:val="23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20974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1B573D8E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7CE1391D" w14:textId="77777777" w:rsidR="004C7F25" w:rsidRPr="00D45726" w:rsidRDefault="004C7F25">
            <w:pPr>
              <w:spacing w:line="23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Живковић С, Ивановић В,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7590724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C7F25" w:rsidRPr="00D45726" w14:paraId="57242504" w14:textId="77777777" w:rsidTr="00D33E73">
        <w:trPr>
          <w:trHeight w:val="25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658C3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6878005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5EB1D8BA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Вујашковић М, Теодоровић Н,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7D45094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C7F25" w:rsidRPr="00D45726" w14:paraId="10F66BC2" w14:textId="77777777" w:rsidTr="00D33E73">
        <w:trPr>
          <w:trHeight w:val="36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ACEFD5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25798F01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Практикум клиничке ендодонције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436FDDEC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Лукић А, Караџић Б, Грга Ђ,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5A1884B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Data Status, Београд 2017.</w:t>
            </w:r>
          </w:p>
        </w:tc>
      </w:tr>
      <w:tr w:rsidR="004C7F25" w:rsidRPr="00D45726" w14:paraId="16C85683" w14:textId="77777777" w:rsidTr="00D33E73">
        <w:trPr>
          <w:trHeight w:val="25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0A20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3FA4DB5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328012B8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Илић Ј, Галић Опачић В,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65ADC74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</w:tr>
      <w:tr w:rsidR="004C7F25" w:rsidRPr="00D45726" w14:paraId="79AF9946" w14:textId="77777777" w:rsidTr="00D33E73">
        <w:trPr>
          <w:trHeight w:val="26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ABA98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A941E0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F51A96B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Нешковић Ј.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ADD5FC3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33E73" w:rsidRPr="001A35BE" w14:paraId="7ADE7B01" w14:textId="77777777" w:rsidTr="00D33E73">
        <w:trPr>
          <w:trHeight w:val="26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97FFAC" w14:textId="77777777" w:rsidR="00D33E73" w:rsidRPr="00D45726" w:rsidRDefault="00D33E73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7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2386365" w14:textId="4BF7C06F" w:rsidR="00D33E73" w:rsidRPr="00D33E73" w:rsidRDefault="0055783F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="003D2FE3">
              <w:rPr>
                <w:rFonts w:ascii="Times New Roman" w:eastAsia="Times New Roman" w:hAnsi="Times New Roman"/>
                <w:sz w:val="22"/>
                <w:lang w:val="sr-Cyrl-RS"/>
              </w:rPr>
              <w:t>Основи клиничке ендодонције</w:t>
            </w:r>
          </w:p>
        </w:tc>
        <w:tc>
          <w:tcPr>
            <w:tcW w:w="3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849E17A" w14:textId="77777777" w:rsidR="00D33E73" w:rsidRPr="000436C4" w:rsidRDefault="000436C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sr-Cyrl-RS"/>
              </w:rPr>
            </w:pPr>
            <w:r w:rsidRPr="000436C4">
              <w:rPr>
                <w:rFonts w:ascii="Times New Roman" w:eastAsia="Times New Roman" w:hAnsi="Times New Roman"/>
                <w:sz w:val="22"/>
                <w:lang w:val="sr-Cyrl-RS"/>
              </w:rPr>
              <w:t>Јаковљевић А., Колак В., Мелих И., Поповић М., Никитовић А.</w:t>
            </w:r>
          </w:p>
        </w:tc>
        <w:tc>
          <w:tcPr>
            <w:tcW w:w="3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55BB940" w14:textId="77777777" w:rsidR="00D33E73" w:rsidRPr="000436C4" w:rsidRDefault="000436C4">
            <w:pPr>
              <w:spacing w:line="0" w:lineRule="atLeast"/>
              <w:rPr>
                <w:rFonts w:ascii="Times New Roman" w:eastAsia="Times New Roman" w:hAnsi="Times New Roman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Стоматолошки факултет у Панчеву </w:t>
            </w:r>
            <w:r w:rsidR="003D2FE3">
              <w:rPr>
                <w:rFonts w:ascii="Times New Roman" w:eastAsia="Times New Roman" w:hAnsi="Times New Roman"/>
                <w:sz w:val="22"/>
                <w:lang w:val="sr-Latn-RS"/>
              </w:rPr>
              <w:t>(</w:t>
            </w:r>
            <w:r>
              <w:rPr>
                <w:rFonts w:ascii="Times New Roman" w:eastAsia="Times New Roman" w:hAnsi="Times New Roman"/>
                <w:sz w:val="22"/>
                <w:lang w:val="sr-Latn-RS"/>
              </w:rPr>
              <w:t xml:space="preserve">Grafos </w:t>
            </w:r>
            <w:r w:rsidR="003D2FE3">
              <w:rPr>
                <w:rFonts w:ascii="Times New Roman" w:eastAsia="Times New Roman" w:hAnsi="Times New Roman"/>
                <w:sz w:val="22"/>
                <w:lang w:val="sr-Latn-RS"/>
              </w:rPr>
              <w:t>Internacional) 2020.</w:t>
            </w:r>
          </w:p>
        </w:tc>
      </w:tr>
      <w:tr w:rsidR="00D33E73" w:rsidRPr="001A35BE" w14:paraId="3FB2A54C" w14:textId="77777777" w:rsidTr="00D33E73">
        <w:trPr>
          <w:trHeight w:val="2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21BC64" w14:textId="77777777" w:rsidR="00D33E73" w:rsidRPr="001A35BE" w:rsidRDefault="00D33E73">
            <w:pPr>
              <w:spacing w:line="0" w:lineRule="atLeast"/>
              <w:rPr>
                <w:rFonts w:ascii="Times New Roman" w:eastAsia="Times New Roman" w:hAnsi="Times New Roman"/>
                <w:sz w:val="22"/>
                <w:lang w:val="sr-Cyrl-RS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4518E0" w14:textId="77777777" w:rsidR="00D33E73" w:rsidRPr="000436C4" w:rsidRDefault="00D33E73">
            <w:pPr>
              <w:spacing w:line="0" w:lineRule="atLeast"/>
              <w:rPr>
                <w:rFonts w:ascii="Times New Roman" w:eastAsia="Times New Roman" w:hAnsi="Times New Roman"/>
                <w:sz w:val="22"/>
                <w:lang w:val="sr-Cyrl-RS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82D54" w14:textId="77777777" w:rsidR="00D33E73" w:rsidRPr="001A35BE" w:rsidRDefault="00D33E73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bCs/>
                <w:sz w:val="22"/>
                <w:lang w:val="sr-Cyrl-R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4FD532" w14:textId="77777777" w:rsidR="00D33E73" w:rsidRPr="001A35BE" w:rsidRDefault="00D33E73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2"/>
                <w:lang w:val="sr-Cyrl-RS"/>
              </w:rPr>
            </w:pPr>
          </w:p>
        </w:tc>
      </w:tr>
    </w:tbl>
    <w:p w14:paraId="437C2F0C" w14:textId="77777777" w:rsidR="004C7F25" w:rsidRPr="001A35BE" w:rsidRDefault="000C78E5">
      <w:pPr>
        <w:spacing w:line="20" w:lineRule="exact"/>
        <w:rPr>
          <w:rFonts w:ascii="Times New Roman" w:eastAsia="Times New Roman" w:hAnsi="Times New Roman"/>
          <w:lang w:val="sr-Cyrl-RS"/>
        </w:rPr>
      </w:pPr>
      <w:r w:rsidRPr="00D45726"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0288" behindDoc="1" locked="0" layoutInCell="1" allowOverlap="1" wp14:anchorId="10AD49A9" wp14:editId="62EF9CA7">
            <wp:simplePos x="0" y="0"/>
            <wp:positionH relativeFrom="column">
              <wp:posOffset>9345930</wp:posOffset>
            </wp:positionH>
            <wp:positionV relativeFrom="paragraph">
              <wp:posOffset>-5715</wp:posOffset>
            </wp:positionV>
            <wp:extent cx="6350" cy="63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5C26B" w14:textId="77777777" w:rsidR="004C7F25" w:rsidRPr="001A35BE" w:rsidRDefault="004C7F25">
      <w:pPr>
        <w:spacing w:line="200" w:lineRule="exact"/>
        <w:rPr>
          <w:rFonts w:ascii="Times New Roman" w:eastAsia="Times New Roman" w:hAnsi="Times New Roman"/>
          <w:lang w:val="sr-Cyrl-RS"/>
        </w:rPr>
      </w:pPr>
    </w:p>
    <w:p w14:paraId="59A03B4A" w14:textId="77777777" w:rsidR="004C7F25" w:rsidRPr="001A35BE" w:rsidRDefault="004C7F25">
      <w:pPr>
        <w:spacing w:line="293" w:lineRule="exact"/>
        <w:rPr>
          <w:rFonts w:ascii="Times New Roman" w:eastAsia="Times New Roman" w:hAnsi="Times New Roman"/>
          <w:lang w:val="sr-Cyrl-RS"/>
        </w:rPr>
      </w:pPr>
    </w:p>
    <w:p w14:paraId="730F7D77" w14:textId="77777777" w:rsidR="004C7F25" w:rsidRPr="00D45726" w:rsidRDefault="004C7F25">
      <w:pPr>
        <w:spacing w:line="0" w:lineRule="atLeast"/>
        <w:ind w:left="3680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lang w:val="ru-RU"/>
        </w:rPr>
        <w:t xml:space="preserve">Сва предавања налазе се на сајту Факултета 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медицинских наука: </w:t>
      </w:r>
      <w:r w:rsidRPr="00D45726">
        <w:rPr>
          <w:rFonts w:ascii="Times New Roman" w:eastAsia="Times New Roman" w:hAnsi="Times New Roman"/>
          <w:b/>
          <w:sz w:val="24"/>
        </w:rPr>
        <w:t>www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>.</w:t>
      </w:r>
      <w:r w:rsidRPr="00D45726">
        <w:rPr>
          <w:rFonts w:ascii="Times New Roman" w:eastAsia="Times New Roman" w:hAnsi="Times New Roman"/>
          <w:b/>
          <w:sz w:val="24"/>
        </w:rPr>
        <w:t>medf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>.</w:t>
      </w:r>
      <w:r w:rsidRPr="00D45726">
        <w:rPr>
          <w:rFonts w:ascii="Times New Roman" w:eastAsia="Times New Roman" w:hAnsi="Times New Roman"/>
          <w:b/>
          <w:sz w:val="24"/>
        </w:rPr>
        <w:t>kg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>.</w:t>
      </w:r>
      <w:r w:rsidRPr="00D45726">
        <w:rPr>
          <w:rFonts w:ascii="Times New Roman" w:eastAsia="Times New Roman" w:hAnsi="Times New Roman"/>
          <w:b/>
          <w:sz w:val="24"/>
        </w:rPr>
        <w:t>ac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>.</w:t>
      </w:r>
      <w:r w:rsidRPr="00D45726">
        <w:rPr>
          <w:rFonts w:ascii="Times New Roman" w:eastAsia="Times New Roman" w:hAnsi="Times New Roman"/>
          <w:b/>
          <w:sz w:val="24"/>
        </w:rPr>
        <w:t>rs</w:t>
      </w:r>
    </w:p>
    <w:p w14:paraId="344D3A8A" w14:textId="77777777" w:rsidR="004C7F25" w:rsidRPr="00D45726" w:rsidRDefault="004C7F25">
      <w:pPr>
        <w:spacing w:line="0" w:lineRule="atLeast"/>
        <w:ind w:left="3680"/>
        <w:rPr>
          <w:rFonts w:ascii="Times New Roman" w:eastAsia="Times New Roman" w:hAnsi="Times New Roman"/>
          <w:b/>
          <w:sz w:val="24"/>
          <w:lang w:val="ru-RU"/>
        </w:rPr>
        <w:sectPr w:rsidR="004C7F25" w:rsidRPr="00D45726">
          <w:pgSz w:w="16840" w:h="11906" w:orient="landscape"/>
          <w:pgMar w:top="943" w:right="1440" w:bottom="1440" w:left="560" w:header="0" w:footer="0" w:gutter="0"/>
          <w:cols w:space="0" w:equalWidth="0">
            <w:col w:w="14838"/>
          </w:cols>
          <w:docGrid w:linePitch="360"/>
        </w:sectPr>
      </w:pPr>
    </w:p>
    <w:p w14:paraId="11CB80CD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b/>
          <w:sz w:val="28"/>
          <w:lang w:val="ru-RU"/>
        </w:rPr>
      </w:pPr>
      <w:bookmarkStart w:id="12" w:name="page9"/>
      <w:bookmarkStart w:id="13" w:name="_Hlk139449395"/>
      <w:bookmarkEnd w:id="12"/>
      <w:r w:rsidRPr="00D45726">
        <w:rPr>
          <w:rFonts w:ascii="Times New Roman" w:eastAsia="Times New Roman" w:hAnsi="Times New Roman"/>
          <w:b/>
          <w:sz w:val="28"/>
          <w:lang w:val="ru-RU"/>
        </w:rPr>
        <w:lastRenderedPageBreak/>
        <w:t>ПРОГРАМ:</w:t>
      </w:r>
    </w:p>
    <w:p w14:paraId="4718E295" w14:textId="77777777" w:rsidR="004C7F25" w:rsidRPr="00D45726" w:rsidRDefault="004C7F25">
      <w:pPr>
        <w:spacing w:line="373" w:lineRule="exact"/>
        <w:rPr>
          <w:rFonts w:ascii="Times New Roman" w:eastAsia="Times New Roman" w:hAnsi="Times New Roman"/>
          <w:lang w:val="ru-RU"/>
        </w:rPr>
      </w:pPr>
    </w:p>
    <w:p w14:paraId="20B94B1E" w14:textId="77777777" w:rsidR="004C7F25" w:rsidRPr="00D45726" w:rsidRDefault="004C7F25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D45726">
        <w:rPr>
          <w:rFonts w:ascii="Times New Roman" w:eastAsia="Times New Roman" w:hAnsi="Times New Roman"/>
          <w:b/>
          <w:sz w:val="28"/>
          <w:lang w:val="ru-RU"/>
        </w:rPr>
        <w:t>ПРВИ МОДУЛ: БИОЛОГИЈА ПУЛПЕ, ДУБОКИ КВАР ЗУБА,</w:t>
      </w:r>
    </w:p>
    <w:p w14:paraId="7F838155" w14:textId="77777777" w:rsidR="004C7F25" w:rsidRPr="00D45726" w:rsidRDefault="004C7F25">
      <w:pPr>
        <w:spacing w:line="222" w:lineRule="auto"/>
        <w:ind w:right="20"/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D45726">
        <w:rPr>
          <w:rFonts w:ascii="Times New Roman" w:eastAsia="Times New Roman" w:hAnsi="Times New Roman"/>
          <w:b/>
          <w:sz w:val="28"/>
          <w:lang w:val="ru-RU"/>
        </w:rPr>
        <w:t>ОБОЉЕЊА ПУЛПЕ, ДИЈАГНОСТИКА</w:t>
      </w:r>
    </w:p>
    <w:p w14:paraId="730585FF" w14:textId="77777777" w:rsidR="004C7F25" w:rsidRPr="00D45726" w:rsidRDefault="004C7F25">
      <w:pPr>
        <w:spacing w:line="375" w:lineRule="exact"/>
        <w:rPr>
          <w:rFonts w:ascii="Times New Roman" w:eastAsia="Times New Roman" w:hAnsi="Times New Roman"/>
          <w:lang w:val="ru-RU"/>
        </w:rPr>
      </w:pPr>
    </w:p>
    <w:p w14:paraId="35F28C09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1 (ПРВА НЕДЕЉА):</w:t>
      </w:r>
    </w:p>
    <w:p w14:paraId="34F30D9C" w14:textId="77777777" w:rsidR="004C7F25" w:rsidRPr="00D45726" w:rsidRDefault="004C7F25">
      <w:pPr>
        <w:spacing w:line="182" w:lineRule="exact"/>
        <w:rPr>
          <w:rFonts w:ascii="Times New Roman" w:eastAsia="Times New Roman" w:hAnsi="Times New Roman"/>
          <w:lang w:val="ru-RU"/>
        </w:rPr>
      </w:pPr>
    </w:p>
    <w:p w14:paraId="6B5DF96E" w14:textId="77777777" w:rsidR="004C7F25" w:rsidRPr="00D45726" w:rsidRDefault="004C7F25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РЕАКЦИЈА ПУЛПЕ НА ФИЗИОЛОШКЕ И ПАТОЛОШКЕ НАДРАЖАЈЕ</w:t>
      </w:r>
    </w:p>
    <w:p w14:paraId="0F36D00C" w14:textId="77777777" w:rsidR="004C7F25" w:rsidRPr="00D45726" w:rsidRDefault="004C7F25">
      <w:pPr>
        <w:spacing w:line="74" w:lineRule="exact"/>
        <w:rPr>
          <w:rFonts w:ascii="Times New Roman" w:eastAsia="Times New Roman" w:hAnsi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C7F25" w:rsidRPr="00D45726" w14:paraId="08CAB1B1" w14:textId="77777777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D8232B" w14:textId="77777777" w:rsidR="004C7F25" w:rsidRPr="00D45726" w:rsidRDefault="004C7F25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32C9F50D" w14:textId="77777777" w:rsidR="004C7F25" w:rsidRPr="00D45726" w:rsidRDefault="004C7F25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4C7F25" w:rsidRPr="00D45726" w14:paraId="558733FC" w14:textId="77777777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0F8F1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66F1639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4C7F25" w:rsidRPr="00D45726" w14:paraId="004EE1DB" w14:textId="77777777">
        <w:trPr>
          <w:trHeight w:val="256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3EE21BFF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Реакција пулпе на физиолошке и патолошке</w:t>
            </w:r>
          </w:p>
        </w:tc>
        <w:tc>
          <w:tcPr>
            <w:tcW w:w="5060" w:type="dxa"/>
            <w:vAlign w:val="bottom"/>
          </w:tcPr>
          <w:p w14:paraId="0358CA20" w14:textId="77777777" w:rsidR="004C7F25" w:rsidRPr="00D45726" w:rsidRDefault="004C7F25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Иреверзибилна обољења пулпе зуба -</w:t>
            </w:r>
          </w:p>
        </w:tc>
      </w:tr>
      <w:tr w:rsidR="004C7F25" w:rsidRPr="00D45726" w14:paraId="58FD2198" w14:textId="77777777">
        <w:trPr>
          <w:trHeight w:val="139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6D3B32D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13199F33" w14:textId="77777777" w:rsidR="004C7F25" w:rsidRPr="00D45726" w:rsidRDefault="004C7F2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етиологија, патогенеза и клиничка слика</w:t>
            </w:r>
          </w:p>
        </w:tc>
      </w:tr>
      <w:tr w:rsidR="004C7F25" w:rsidRPr="00D45726" w14:paraId="40461C77" w14:textId="77777777">
        <w:trPr>
          <w:trHeight w:val="276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01FEBBA9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надражаје</w:t>
            </w:r>
          </w:p>
        </w:tc>
        <w:tc>
          <w:tcPr>
            <w:tcW w:w="5060" w:type="dxa"/>
            <w:vMerge/>
            <w:vAlign w:val="bottom"/>
          </w:tcPr>
          <w:p w14:paraId="2471E40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C7F25" w:rsidRPr="00D45726" w14:paraId="6393855E" w14:textId="77777777">
        <w:trPr>
          <w:trHeight w:val="139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5CBEE0F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21CA28FF" w14:textId="77777777" w:rsidR="004C7F25" w:rsidRPr="00D45726" w:rsidRDefault="004C7F2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акутних и хроничних запаљења пулпе</w:t>
            </w:r>
          </w:p>
        </w:tc>
      </w:tr>
      <w:tr w:rsidR="004C7F25" w:rsidRPr="00D45726" w14:paraId="32B8A247" w14:textId="77777777">
        <w:trPr>
          <w:trHeight w:val="14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D7052F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060" w:type="dxa"/>
            <w:vMerge/>
            <w:vAlign w:val="bottom"/>
          </w:tcPr>
          <w:p w14:paraId="492BDC8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</w:tr>
    </w:tbl>
    <w:p w14:paraId="70365934" w14:textId="77777777" w:rsidR="004C7F25" w:rsidRPr="00D45726" w:rsidRDefault="004C7F25">
      <w:pPr>
        <w:spacing w:line="355" w:lineRule="exact"/>
        <w:rPr>
          <w:rFonts w:ascii="Times New Roman" w:eastAsia="Times New Roman" w:hAnsi="Times New Roman"/>
          <w:lang w:val="ru-RU"/>
        </w:rPr>
      </w:pPr>
    </w:p>
    <w:p w14:paraId="700910CE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2 (ДРУГА НЕДЕЉА):</w:t>
      </w:r>
    </w:p>
    <w:p w14:paraId="26D6A4DA" w14:textId="77777777" w:rsidR="004C7F25" w:rsidRPr="00D45726" w:rsidRDefault="004C7F25">
      <w:pPr>
        <w:spacing w:line="108" w:lineRule="exact"/>
        <w:rPr>
          <w:rFonts w:ascii="Times New Roman" w:eastAsia="Times New Roman" w:hAnsi="Times New Roman"/>
          <w:lang w:val="ru-RU"/>
        </w:rPr>
      </w:pPr>
    </w:p>
    <w:p w14:paraId="137EF5F9" w14:textId="77777777" w:rsidR="004C7F25" w:rsidRPr="00D45726" w:rsidRDefault="004C7F25">
      <w:pPr>
        <w:spacing w:line="234" w:lineRule="auto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ЕТИОЛОГИЈА ОБОЛЕЊА ПУЛПЕ, ДИЈАГНОЗА, КЛАСИФИКАЦИЈА ОБОЛЕЊА ПУЛПЕ</w:t>
      </w:r>
    </w:p>
    <w:p w14:paraId="08AEFC78" w14:textId="77777777" w:rsidR="004C7F25" w:rsidRPr="00D45726" w:rsidRDefault="004C7F25">
      <w:pPr>
        <w:spacing w:line="2" w:lineRule="exact"/>
        <w:rPr>
          <w:rFonts w:ascii="Times New Roman" w:eastAsia="Times New Roman" w:hAnsi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C7F25" w:rsidRPr="00D45726" w14:paraId="0DC0A55C" w14:textId="77777777">
        <w:trPr>
          <w:trHeight w:val="35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18451C" w14:textId="77777777" w:rsidR="004C7F25" w:rsidRPr="00D45726" w:rsidRDefault="004C7F25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0A2021E3" w14:textId="77777777" w:rsidR="004C7F25" w:rsidRPr="00D45726" w:rsidRDefault="004C7F25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4C7F25" w:rsidRPr="00D45726" w14:paraId="68EEE221" w14:textId="77777777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46E20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035181D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4C7F25" w:rsidRPr="00D45726" w14:paraId="2673DBF4" w14:textId="77777777">
        <w:trPr>
          <w:trHeight w:val="235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2F6601B4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Етиологија оболења пулпе, дијагноза,</w:t>
            </w:r>
          </w:p>
        </w:tc>
        <w:tc>
          <w:tcPr>
            <w:tcW w:w="5060" w:type="dxa"/>
            <w:vAlign w:val="bottom"/>
          </w:tcPr>
          <w:p w14:paraId="775C2E94" w14:textId="77777777" w:rsidR="004C7F25" w:rsidRPr="00D45726" w:rsidRDefault="004C7F25">
            <w:pPr>
              <w:spacing w:line="235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Иреверзибилна обољења пулпе зуба - етиологија,</w:t>
            </w:r>
          </w:p>
        </w:tc>
      </w:tr>
      <w:tr w:rsidR="004C7F25" w:rsidRPr="00D45726" w14:paraId="450CE9BF" w14:textId="77777777">
        <w:trPr>
          <w:trHeight w:val="127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45C9E09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6CBA604A" w14:textId="77777777" w:rsidR="004C7F25" w:rsidRPr="00D45726" w:rsidRDefault="004C7F25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патогенеза и клиничка слика акутних и хроничних</w:t>
            </w:r>
          </w:p>
        </w:tc>
      </w:tr>
      <w:tr w:rsidR="004C7F25" w:rsidRPr="00D45726" w14:paraId="22CFE4D5" w14:textId="77777777">
        <w:trPr>
          <w:trHeight w:val="253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1B702FC3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класификација оболења пулпе</w:t>
            </w:r>
          </w:p>
        </w:tc>
        <w:tc>
          <w:tcPr>
            <w:tcW w:w="5060" w:type="dxa"/>
            <w:vMerge/>
            <w:vAlign w:val="bottom"/>
          </w:tcPr>
          <w:p w14:paraId="39E50A7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C7F25" w:rsidRPr="00D45726" w14:paraId="0D3FB0CF" w14:textId="77777777">
        <w:trPr>
          <w:trHeight w:val="127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1C8A722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064B2E66" w14:textId="77777777" w:rsidR="004C7F25" w:rsidRPr="00D45726" w:rsidRDefault="004C7F25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запаљења пулпе</w:t>
            </w:r>
          </w:p>
        </w:tc>
      </w:tr>
      <w:tr w:rsidR="004C7F25" w:rsidRPr="00D45726" w14:paraId="1622C398" w14:textId="77777777">
        <w:trPr>
          <w:trHeight w:val="13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F6EC00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60" w:type="dxa"/>
            <w:vMerge/>
            <w:vAlign w:val="bottom"/>
          </w:tcPr>
          <w:p w14:paraId="36CA9E2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14:paraId="4EB66E3E" w14:textId="77777777" w:rsidR="004C7F25" w:rsidRPr="00D45726" w:rsidRDefault="004C7F25">
      <w:pPr>
        <w:spacing w:line="355" w:lineRule="exact"/>
        <w:rPr>
          <w:rFonts w:ascii="Times New Roman" w:eastAsia="Times New Roman" w:hAnsi="Times New Roman"/>
        </w:rPr>
      </w:pPr>
    </w:p>
    <w:p w14:paraId="47B01A10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3 (ТРЕЋА НЕДЕЉА):</w:t>
      </w:r>
    </w:p>
    <w:p w14:paraId="49E4B3F9" w14:textId="77777777" w:rsidR="004C7F25" w:rsidRPr="00D45726" w:rsidRDefault="004C7F25">
      <w:pPr>
        <w:spacing w:line="106" w:lineRule="exact"/>
        <w:rPr>
          <w:rFonts w:ascii="Times New Roman" w:eastAsia="Times New Roman" w:hAnsi="Times New Roman"/>
        </w:rPr>
      </w:pPr>
    </w:p>
    <w:p w14:paraId="2520F99F" w14:textId="77777777" w:rsidR="00DB69EB" w:rsidRPr="00D45726" w:rsidRDefault="00DB69EB" w:rsidP="00DB69E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СИМПТОМАТСКИ ПУЛПИТИСИ</w:t>
      </w:r>
    </w:p>
    <w:p w14:paraId="5AAC269B" w14:textId="77777777" w:rsidR="004C7F25" w:rsidRPr="00D45726" w:rsidRDefault="004C7F25">
      <w:pPr>
        <w:spacing w:line="2" w:lineRule="exact"/>
        <w:rPr>
          <w:rFonts w:ascii="Times New Roman" w:eastAsia="Times New Roman" w:hAnsi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C7F25" w:rsidRPr="00D45726" w14:paraId="236F2AB6" w14:textId="77777777" w:rsidTr="00DB69EB">
        <w:trPr>
          <w:trHeight w:val="35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51E226" w14:textId="77777777" w:rsidR="004C7F25" w:rsidRPr="00D45726" w:rsidRDefault="004C7F25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755D9D79" w14:textId="77777777" w:rsidR="004C7F25" w:rsidRPr="00D45726" w:rsidRDefault="004C7F25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4C7F25" w:rsidRPr="00D45726" w14:paraId="3A58A413" w14:textId="77777777" w:rsidTr="00DB69EB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C6566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5EE1998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DB69EB" w:rsidRPr="00D45726" w14:paraId="72F6514D" w14:textId="77777777" w:rsidTr="00DB69EB">
        <w:trPr>
          <w:trHeight w:val="235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</w:tcPr>
          <w:p w14:paraId="759B4E28" w14:textId="508B1010" w:rsidR="00DB69EB" w:rsidRPr="00D45726" w:rsidRDefault="00DB69EB" w:rsidP="00DB69E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62124BE4" w14:textId="61BFB74D" w:rsidR="00DB69EB" w:rsidRPr="00D45726" w:rsidRDefault="00DB69EB" w:rsidP="00DB69EB">
            <w:pPr>
              <w:spacing w:line="235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Дијагноза и диференцијална дијагноза,</w:t>
            </w:r>
          </w:p>
        </w:tc>
      </w:tr>
      <w:tr w:rsidR="00DB69EB" w:rsidRPr="00D45726" w14:paraId="1C0C2AEC" w14:textId="77777777" w:rsidTr="00DB69EB">
        <w:trPr>
          <w:trHeight w:val="114"/>
        </w:trPr>
        <w:tc>
          <w:tcPr>
            <w:tcW w:w="5080" w:type="dxa"/>
            <w:vMerge/>
            <w:tcBorders>
              <w:right w:val="single" w:sz="8" w:space="0" w:color="auto"/>
            </w:tcBorders>
          </w:tcPr>
          <w:p w14:paraId="6E99F141" w14:textId="77777777" w:rsidR="00DB69EB" w:rsidRPr="00D45726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777CF889" w14:textId="77777777" w:rsidR="00DB69EB" w:rsidRPr="00D45726" w:rsidRDefault="00DB69EB" w:rsidP="00DB69EB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иреверзибилно оштећење пулпе и апексног</w:t>
            </w:r>
          </w:p>
          <w:p w14:paraId="22C9353D" w14:textId="6970CE39" w:rsidR="00DB69EB" w:rsidRPr="00DB69EB" w:rsidRDefault="00DB69EB" w:rsidP="00DB69EB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sr-Cyrl-RS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пародонцијума (анамнеза, клинички преглед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), анализа индикација и тип терапије</w:t>
            </w:r>
          </w:p>
        </w:tc>
      </w:tr>
      <w:tr w:rsidR="00DB69EB" w:rsidRPr="00D45726" w14:paraId="6CBE8042" w14:textId="77777777" w:rsidTr="00DB69EB">
        <w:trPr>
          <w:trHeight w:val="276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</w:tcPr>
          <w:p w14:paraId="19D75755" w14:textId="4D959AF6" w:rsidR="00DB69EB" w:rsidRPr="00D45726" w:rsidRDefault="00DB69EB" w:rsidP="00DB69E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17556">
              <w:rPr>
                <w:rFonts w:ascii="Times New Roman" w:eastAsia="Times New Roman" w:hAnsi="Times New Roman"/>
                <w:sz w:val="22"/>
              </w:rPr>
              <w:t>Симптоматски (</w:t>
            </w:r>
            <w:r w:rsidRPr="00C17556">
              <w:rPr>
                <w:rFonts w:ascii="Times New Roman" w:eastAsia="Times New Roman" w:hAnsi="Times New Roman"/>
                <w:sz w:val="24"/>
              </w:rPr>
              <w:t>акутни</w:t>
            </w:r>
            <w:r w:rsidRPr="00C17556">
              <w:rPr>
                <w:rFonts w:ascii="Times New Roman" w:eastAsia="Times New Roman" w:hAnsi="Times New Roman"/>
                <w:sz w:val="22"/>
              </w:rPr>
              <w:t>) пулпитиси</w:t>
            </w:r>
          </w:p>
        </w:tc>
        <w:tc>
          <w:tcPr>
            <w:tcW w:w="5060" w:type="dxa"/>
            <w:vMerge/>
            <w:vAlign w:val="bottom"/>
          </w:tcPr>
          <w:p w14:paraId="753E292C" w14:textId="77777777" w:rsidR="00DB69EB" w:rsidRPr="00D45726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B69EB" w:rsidRPr="00D45726" w14:paraId="3D7EE5B9" w14:textId="77777777" w:rsidTr="00DB69EB">
        <w:trPr>
          <w:trHeight w:val="136"/>
        </w:trPr>
        <w:tc>
          <w:tcPr>
            <w:tcW w:w="5080" w:type="dxa"/>
            <w:vMerge/>
            <w:tcBorders>
              <w:right w:val="single" w:sz="8" w:space="0" w:color="auto"/>
            </w:tcBorders>
          </w:tcPr>
          <w:p w14:paraId="634B46CE" w14:textId="77777777" w:rsidR="00DB69EB" w:rsidRPr="00D45726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59E83D27" w14:textId="77777777" w:rsidR="00DB69EB" w:rsidRPr="00D45726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B69EB" w:rsidRPr="00D45726" w14:paraId="1707DFA3" w14:textId="77777777" w:rsidTr="00DB69EB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</w:tcPr>
          <w:p w14:paraId="483FBAE8" w14:textId="01F41414" w:rsidR="00DB69EB" w:rsidRPr="00D45726" w:rsidRDefault="00DB69EB" w:rsidP="00DB69E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Merge/>
            <w:vAlign w:val="bottom"/>
          </w:tcPr>
          <w:p w14:paraId="4FF221CF" w14:textId="77777777" w:rsidR="00DB69EB" w:rsidRPr="00D45726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14:paraId="5289AD02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4 (ЧЕТВРТА НЕДЕЉА):</w:t>
      </w:r>
    </w:p>
    <w:p w14:paraId="06BF0C62" w14:textId="77777777" w:rsidR="004C7F25" w:rsidRPr="00D45726" w:rsidRDefault="004C7F25">
      <w:pPr>
        <w:spacing w:line="185" w:lineRule="exact"/>
        <w:rPr>
          <w:rFonts w:ascii="Times New Roman" w:eastAsia="Times New Roman" w:hAnsi="Times New Roman"/>
          <w:lang w:val="ru-RU"/>
        </w:rPr>
      </w:pPr>
    </w:p>
    <w:p w14:paraId="4D8D74D3" w14:textId="77777777" w:rsidR="00DB69EB" w:rsidRDefault="00DB69EB" w:rsidP="00DB69E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АСИМПТОМАТСКИ ПУЛПИТИСИ, ДЕГЕНЕРАЦИЈА И ПОСЛЕДИЦЕ ТРАУМЕ</w:t>
      </w:r>
    </w:p>
    <w:p w14:paraId="4FB0FE06" w14:textId="77777777" w:rsidR="004C7F25" w:rsidRPr="00D45726" w:rsidRDefault="004C7F25">
      <w:pPr>
        <w:spacing w:line="72" w:lineRule="exact"/>
        <w:rPr>
          <w:rFonts w:ascii="Times New Roman" w:eastAsia="Times New Roman" w:hAnsi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C7F25" w:rsidRPr="00D45726" w14:paraId="41B9BB3F" w14:textId="77777777" w:rsidTr="00DB69EB">
        <w:trPr>
          <w:trHeight w:val="367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0E141B" w14:textId="77777777" w:rsidR="004C7F25" w:rsidRPr="00D45726" w:rsidRDefault="004C7F25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3B26272D" w14:textId="77777777" w:rsidR="004C7F25" w:rsidRPr="00D45726" w:rsidRDefault="004C7F25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4C7F25" w:rsidRPr="00D45726" w14:paraId="0242560C" w14:textId="77777777" w:rsidTr="00DB69EB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127D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7D71652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4C7F25" w:rsidRPr="00D45726" w14:paraId="3887A514" w14:textId="77777777" w:rsidTr="00DB69EB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94964D1" w14:textId="77777777" w:rsidR="00DB69EB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  <w:p w14:paraId="4EF67F33" w14:textId="7E3CB06E" w:rsidR="004C7F25" w:rsidRPr="00D45726" w:rsidRDefault="00DB69EB" w:rsidP="00DB69E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 xml:space="preserve">Асимптоматски </w:t>
            </w:r>
            <w:r w:rsidRPr="00A07C45">
              <w:rPr>
                <w:rFonts w:ascii="Times New Roman" w:eastAsia="Times New Roman" w:hAnsi="Times New Roman"/>
                <w:sz w:val="24"/>
                <w:lang w:val="ru-RU"/>
              </w:rPr>
              <w:t>(хронични)</w:t>
            </w: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 xml:space="preserve"> пулпитиси</w:t>
            </w:r>
            <w:r w:rsidRPr="00A07C45">
              <w:rPr>
                <w:rFonts w:ascii="Times New Roman" w:eastAsia="Times New Roman" w:hAnsi="Times New Roman"/>
                <w:sz w:val="24"/>
                <w:lang w:val="ru-RU"/>
              </w:rPr>
              <w:t>;</w:t>
            </w: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A07C45">
              <w:rPr>
                <w:rFonts w:ascii="Times New Roman" w:eastAsia="Times New Roman" w:hAnsi="Times New Roman"/>
                <w:sz w:val="24"/>
                <w:lang w:val="ru-RU"/>
              </w:rPr>
              <w:t xml:space="preserve">старосне и дегенеративне промене; промене пулпе изазване </w:t>
            </w: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>траумом</w:t>
            </w:r>
          </w:p>
        </w:tc>
        <w:tc>
          <w:tcPr>
            <w:tcW w:w="5060" w:type="dxa"/>
            <w:vAlign w:val="bottom"/>
          </w:tcPr>
          <w:p w14:paraId="617AA137" w14:textId="182009A5" w:rsidR="004C7F25" w:rsidRPr="00D45726" w:rsidRDefault="00DB69EB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>Ендодонтска интервенција (фазе рада, ендодонтски приступ, уклањање садржаја)</w:t>
            </w:r>
          </w:p>
        </w:tc>
      </w:tr>
      <w:tr w:rsidR="004C7F25" w:rsidRPr="00D45726" w14:paraId="45F27C29" w14:textId="77777777" w:rsidTr="00DB69EB">
        <w:trPr>
          <w:trHeight w:val="118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57BDB4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60" w:type="dxa"/>
            <w:vAlign w:val="bottom"/>
          </w:tcPr>
          <w:p w14:paraId="1B9889F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C7F25" w:rsidRPr="00D45726" w14:paraId="3AEB454A" w14:textId="77777777" w:rsidTr="00DB69EB">
        <w:trPr>
          <w:trHeight w:val="259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2921527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60" w:type="dxa"/>
            <w:vAlign w:val="bottom"/>
          </w:tcPr>
          <w:p w14:paraId="39422DFE" w14:textId="6C626FD0" w:rsidR="004C7F25" w:rsidRPr="00D45726" w:rsidRDefault="004C7F25" w:rsidP="00DB69EB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</w:tbl>
    <w:p w14:paraId="6ECDF475" w14:textId="77777777" w:rsidR="004C7F25" w:rsidRPr="00D45726" w:rsidRDefault="004C7F25">
      <w:pPr>
        <w:spacing w:line="357" w:lineRule="exact"/>
        <w:rPr>
          <w:rFonts w:ascii="Times New Roman" w:eastAsia="Times New Roman" w:hAnsi="Times New Roman"/>
          <w:lang w:val="ru-RU"/>
        </w:rPr>
      </w:pPr>
    </w:p>
    <w:p w14:paraId="6E281EC4" w14:textId="77777777" w:rsidR="004C7F25" w:rsidRPr="00D45726" w:rsidRDefault="004C7F25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5 (ПЕТА НЕДЕЉА):</w:t>
      </w:r>
    </w:p>
    <w:p w14:paraId="1431458F" w14:textId="77777777" w:rsidR="004C7F25" w:rsidRPr="00D45726" w:rsidRDefault="004C7F25">
      <w:pPr>
        <w:spacing w:line="183" w:lineRule="exact"/>
        <w:rPr>
          <w:rFonts w:ascii="Times New Roman" w:eastAsia="Times New Roman" w:hAnsi="Times New Roman"/>
          <w:lang w:val="ru-RU"/>
        </w:rPr>
      </w:pP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0"/>
        <w:gridCol w:w="115"/>
        <w:gridCol w:w="1285"/>
        <w:gridCol w:w="3890"/>
      </w:tblGrid>
      <w:tr w:rsidR="00DB69EB" w:rsidRPr="00D45726" w14:paraId="63A3BF90" w14:textId="77777777" w:rsidTr="00DB69EB">
        <w:trPr>
          <w:gridAfter w:val="1"/>
          <w:wAfter w:w="3890" w:type="dxa"/>
          <w:trHeight w:val="276"/>
        </w:trPr>
        <w:tc>
          <w:tcPr>
            <w:tcW w:w="6460" w:type="dxa"/>
            <w:gridSpan w:val="3"/>
            <w:vAlign w:val="bottom"/>
          </w:tcPr>
          <w:p w14:paraId="654A04B7" w14:textId="08821999" w:rsidR="00DB69EB" w:rsidRPr="00D45726" w:rsidRDefault="00DB69EB" w:rsidP="00102281">
            <w:pPr>
              <w:spacing w:line="0" w:lineRule="atLeast"/>
              <w:ind w:left="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                                                        </w:t>
            </w:r>
            <w:r w:rsidRPr="00D45726">
              <w:rPr>
                <w:rFonts w:ascii="Times New Roman" w:eastAsia="Times New Roman" w:hAnsi="Times New Roman"/>
                <w:b/>
                <w:sz w:val="24"/>
              </w:rPr>
              <w:t>НЕКРОЗА ПУЛПЕ</w:t>
            </w:r>
          </w:p>
        </w:tc>
      </w:tr>
      <w:tr w:rsidR="00DB69EB" w:rsidRPr="00D45726" w14:paraId="365F559B" w14:textId="77777777" w:rsidTr="00DB69EB">
        <w:trPr>
          <w:gridAfter w:val="3"/>
          <w:wAfter w:w="5290" w:type="dxa"/>
          <w:trHeight w:val="94"/>
        </w:trPr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BF8E469" w14:textId="77777777" w:rsidR="00DB69EB" w:rsidRPr="00D45726" w:rsidRDefault="00DB69EB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1A35BE" w:rsidRPr="00A07C45" w14:paraId="2108CF8C" w14:textId="77777777" w:rsidTr="00DB69E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75" w:type="dxa"/>
            <w:gridSpan w:val="2"/>
            <w:tcBorders>
              <w:bottom w:val="single" w:sz="4" w:space="0" w:color="auto"/>
            </w:tcBorders>
            <w:vAlign w:val="center"/>
          </w:tcPr>
          <w:p w14:paraId="3DE9872F" w14:textId="77777777" w:rsidR="001A35BE" w:rsidRPr="00A07C45" w:rsidRDefault="001A35BE" w:rsidP="00A07C45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A07C45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175" w:type="dxa"/>
            <w:gridSpan w:val="2"/>
            <w:tcBorders>
              <w:bottom w:val="single" w:sz="4" w:space="0" w:color="auto"/>
            </w:tcBorders>
            <w:vAlign w:val="center"/>
          </w:tcPr>
          <w:p w14:paraId="42F3E0ED" w14:textId="77777777" w:rsidR="001A35BE" w:rsidRPr="00A07C45" w:rsidRDefault="001A35BE" w:rsidP="00A07C45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A07C45">
              <w:rPr>
                <w:rFonts w:ascii="Times New Roman" w:eastAsia="Times New Roman" w:hAnsi="Times New Roman"/>
                <w:bCs/>
                <w:sz w:val="24"/>
                <w:lang w:val="ru-RU"/>
              </w:rPr>
              <w:t>рад у малој групи 3 часа</w:t>
            </w:r>
          </w:p>
        </w:tc>
      </w:tr>
      <w:tr w:rsidR="00DB69EB" w:rsidRPr="00A07C45" w14:paraId="239A10F1" w14:textId="77777777" w:rsidTr="00DB69E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75" w:type="dxa"/>
            <w:gridSpan w:val="2"/>
            <w:tcBorders>
              <w:bottom w:val="nil"/>
            </w:tcBorders>
            <w:vAlign w:val="bottom"/>
          </w:tcPr>
          <w:p w14:paraId="6A0EF377" w14:textId="1F78784E" w:rsidR="00DB69EB" w:rsidRPr="00A07C45" w:rsidRDefault="00DB69EB" w:rsidP="00DB69EB">
            <w:pPr>
              <w:spacing w:line="0" w:lineRule="atLeast"/>
              <w:ind w:right="2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Некроза и гангренозно распадање пулпе</w:t>
            </w:r>
          </w:p>
        </w:tc>
        <w:tc>
          <w:tcPr>
            <w:tcW w:w="5175" w:type="dxa"/>
            <w:gridSpan w:val="2"/>
            <w:tcBorders>
              <w:bottom w:val="nil"/>
            </w:tcBorders>
          </w:tcPr>
          <w:p w14:paraId="5A9F129E" w14:textId="77777777" w:rsidR="00DB69EB" w:rsidRPr="00A07C45" w:rsidRDefault="00DB69EB" w:rsidP="00DB69EB">
            <w:pPr>
              <w:spacing w:line="0" w:lineRule="atLeast"/>
              <w:ind w:right="2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>Ендодонтска интервенција (фазе рада, ендодонтски приступ, уклањање садржаја)</w:t>
            </w:r>
          </w:p>
        </w:tc>
      </w:tr>
    </w:tbl>
    <w:p w14:paraId="6888A359" w14:textId="77777777" w:rsidR="004C7F25" w:rsidRPr="00D45726" w:rsidRDefault="004C7F25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  <w:sectPr w:rsidR="004C7F25" w:rsidRPr="00D45726" w:rsidSect="001A35BE">
          <w:type w:val="continuous"/>
          <w:pgSz w:w="11900" w:h="16838"/>
          <w:pgMar w:top="563" w:right="446" w:bottom="1440" w:left="1320" w:header="0" w:footer="0" w:gutter="0"/>
          <w:cols w:space="0" w:equalWidth="0">
            <w:col w:w="10140"/>
          </w:cols>
          <w:docGrid w:linePitch="360"/>
        </w:sectPr>
      </w:pPr>
    </w:p>
    <w:p w14:paraId="69BCF8FA" w14:textId="0D018166" w:rsidR="004C7F25" w:rsidRPr="006F5881" w:rsidRDefault="004C7F25" w:rsidP="006F588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14" w:name="page10"/>
      <w:bookmarkEnd w:id="14"/>
      <w:r w:rsidRPr="00D45726">
        <w:rPr>
          <w:rFonts w:ascii="Times New Roman" w:eastAsia="Times New Roman" w:hAnsi="Times New Roman"/>
          <w:b/>
          <w:sz w:val="28"/>
          <w:lang w:val="ru-RU"/>
        </w:rPr>
        <w:lastRenderedPageBreak/>
        <w:t xml:space="preserve">ДРУГИ МОДУЛ: </w:t>
      </w:r>
      <w:r w:rsidR="006F5881">
        <w:rPr>
          <w:rFonts w:ascii="Times New Roman" w:eastAsia="Times New Roman" w:hAnsi="Times New Roman"/>
          <w:b/>
          <w:sz w:val="28"/>
          <w:lang w:val="ru-RU"/>
        </w:rPr>
        <w:t xml:space="preserve">ТЕРАПИЈА </w:t>
      </w:r>
      <w:r w:rsidR="006F5881" w:rsidRPr="00D45726">
        <w:rPr>
          <w:rFonts w:ascii="Times New Roman" w:eastAsia="Times New Roman" w:hAnsi="Times New Roman"/>
          <w:b/>
          <w:sz w:val="28"/>
          <w:lang w:val="ru-RU"/>
        </w:rPr>
        <w:t xml:space="preserve">ОБОЉЕЊА </w:t>
      </w:r>
      <w:r w:rsidRPr="00D45726">
        <w:rPr>
          <w:rFonts w:ascii="Times New Roman" w:eastAsia="Times New Roman" w:hAnsi="Times New Roman"/>
          <w:b/>
          <w:sz w:val="28"/>
          <w:lang w:val="ru-RU"/>
        </w:rPr>
        <w:t>ПУЛПЕ ЗУБА</w:t>
      </w:r>
    </w:p>
    <w:p w14:paraId="11A88F07" w14:textId="77777777" w:rsidR="004C7F25" w:rsidRPr="00B970AB" w:rsidRDefault="004C7F25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0703783B" w14:textId="77777777" w:rsidR="006F5881" w:rsidRPr="00B970AB" w:rsidRDefault="006F5881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783E4695" w14:textId="77777777" w:rsidR="00B970AB" w:rsidRDefault="00B970AB" w:rsidP="00B970AB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B970AB">
        <w:rPr>
          <w:rFonts w:ascii="Times New Roman" w:eastAsia="Times New Roman" w:hAnsi="Times New Roman"/>
          <w:sz w:val="24"/>
          <w:lang w:val="ru-RU"/>
        </w:rPr>
        <w:t xml:space="preserve">НАСТАВНА ЈЕДИНИЦА </w:t>
      </w:r>
      <w:r>
        <w:rPr>
          <w:rFonts w:ascii="Times New Roman" w:eastAsia="Times New Roman" w:hAnsi="Times New Roman"/>
          <w:sz w:val="24"/>
        </w:rPr>
        <w:t>6</w:t>
      </w:r>
      <w:r w:rsidRPr="00B970AB">
        <w:rPr>
          <w:rFonts w:ascii="Times New Roman" w:eastAsia="Times New Roman" w:hAnsi="Times New Roman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sz w:val="24"/>
          <w:lang w:val="ru-RU"/>
        </w:rPr>
        <w:t>ШЕСТА</w:t>
      </w:r>
      <w:r w:rsidRPr="00B970AB">
        <w:rPr>
          <w:rFonts w:ascii="Times New Roman" w:eastAsia="Times New Roman" w:hAnsi="Times New Roman"/>
          <w:sz w:val="24"/>
          <w:lang w:val="ru-RU"/>
        </w:rPr>
        <w:t xml:space="preserve"> НЕДЕЉА):</w:t>
      </w:r>
    </w:p>
    <w:p w14:paraId="4DD0638D" w14:textId="77777777" w:rsidR="006F5881" w:rsidRDefault="006F5881" w:rsidP="00B970AB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</w:p>
    <w:p w14:paraId="65CDC77A" w14:textId="458F12DF" w:rsidR="006F5881" w:rsidRPr="006F5881" w:rsidRDefault="006F5881" w:rsidP="006F588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lang w:val="sr-Cyrl-RS"/>
        </w:rPr>
      </w:pPr>
      <w:r w:rsidRPr="00D45726">
        <w:rPr>
          <w:rFonts w:ascii="Times New Roman" w:eastAsia="Times New Roman" w:hAnsi="Times New Roman"/>
          <w:b/>
          <w:sz w:val="24"/>
        </w:rPr>
        <w:t>ЗАШТИТА ЗДРАВСТВЕНО РИЗИЧНИХ ПАЦИЈЕНАТ</w:t>
      </w:r>
      <w:r>
        <w:rPr>
          <w:rFonts w:ascii="Times New Roman" w:eastAsia="Times New Roman" w:hAnsi="Times New Roman"/>
          <w:b/>
          <w:sz w:val="24"/>
          <w:lang w:val="sr-Cyrl-RS"/>
        </w:rPr>
        <w:t>А</w:t>
      </w:r>
    </w:p>
    <w:p w14:paraId="6B1AEAD6" w14:textId="77777777" w:rsidR="006F5881" w:rsidRDefault="006F5881" w:rsidP="00B970AB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2617DB3C" w14:textId="77777777" w:rsidTr="0010228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6479AD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079CD158" w14:textId="77777777" w:rsidR="006F5881" w:rsidRPr="00D45726" w:rsidRDefault="006F5881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30607B1A" w14:textId="77777777" w:rsidTr="001022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426476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A14F0A4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B970AB" w14:paraId="1FB569D4" w14:textId="77777777" w:rsidTr="00102281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</w:tcPr>
          <w:p w14:paraId="005F5EC7" w14:textId="77777777" w:rsidR="006F5881" w:rsidRPr="00B970AB" w:rsidRDefault="006F5881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B970AB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Заштита пре и током ендодонтске терапије здравствено ризичних пацијената: антибиотици и смернице системске примене одређених антибиотика према Европској асосцијацији ендододнтолога</w:t>
            </w:r>
          </w:p>
        </w:tc>
        <w:tc>
          <w:tcPr>
            <w:tcW w:w="5060" w:type="dxa"/>
          </w:tcPr>
          <w:p w14:paraId="008A9C4A" w14:textId="77777777" w:rsidR="006F5881" w:rsidRDefault="006F5881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B970AB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Ендодонтска интервенција-дефинитивна оптурација канала и технике оптурације (технике кондензације, технике са размекшаном гутаперком и технике са гутаперком на носачу)</w:t>
            </w:r>
          </w:p>
          <w:p w14:paraId="1D969D4F" w14:textId="77777777" w:rsidR="006F5881" w:rsidRDefault="006F5881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</w:p>
          <w:p w14:paraId="65C3B2F6" w14:textId="77777777" w:rsidR="006F5881" w:rsidRPr="00B970AB" w:rsidRDefault="006F5881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</w:p>
        </w:tc>
      </w:tr>
    </w:tbl>
    <w:p w14:paraId="34FD5F10" w14:textId="77777777" w:rsidR="006F5881" w:rsidRPr="00D45726" w:rsidRDefault="006F5881" w:rsidP="006F5881">
      <w:pPr>
        <w:spacing w:line="0" w:lineRule="atLeast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7 (СЕДМА НЕДЕЉА):</w:t>
      </w:r>
    </w:p>
    <w:p w14:paraId="18224958" w14:textId="77777777" w:rsidR="006F5881" w:rsidRPr="00B970AB" w:rsidRDefault="006F5881" w:rsidP="00B970AB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</w:p>
    <w:p w14:paraId="0826B6B9" w14:textId="77777777" w:rsidR="004C7F25" w:rsidRPr="00B970AB" w:rsidRDefault="004C7F25">
      <w:pPr>
        <w:spacing w:line="241" w:lineRule="exact"/>
        <w:rPr>
          <w:rFonts w:ascii="Times New Roman" w:eastAsia="Times New Roman" w:hAnsi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2290"/>
        <w:gridCol w:w="5060"/>
      </w:tblGrid>
      <w:tr w:rsidR="004C7F25" w:rsidRPr="00D45726" w14:paraId="6F9BDFD4" w14:textId="77777777" w:rsidTr="009B568E">
        <w:trPr>
          <w:trHeight w:val="276"/>
        </w:trPr>
        <w:tc>
          <w:tcPr>
            <w:tcW w:w="2790" w:type="dxa"/>
            <w:vAlign w:val="bottom"/>
          </w:tcPr>
          <w:p w14:paraId="503C7C98" w14:textId="77777777" w:rsidR="004C7F25" w:rsidRPr="00B970AB" w:rsidRDefault="004C7F25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7350" w:type="dxa"/>
            <w:gridSpan w:val="2"/>
            <w:vAlign w:val="bottom"/>
          </w:tcPr>
          <w:p w14:paraId="3B84C58F" w14:textId="02D7BD0E" w:rsidR="004C7F25" w:rsidRPr="00DB69EB" w:rsidRDefault="00DB69EB" w:rsidP="00DB69EB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lang w:val="sr-Cyrl-RS"/>
              </w:rPr>
            </w:pPr>
            <w:bookmarkStart w:id="15" w:name="_Hlk139449914"/>
            <w:r>
              <w:rPr>
                <w:rFonts w:ascii="Times New Roman" w:eastAsia="Times New Roman" w:hAnsi="Times New Roman"/>
                <w:b/>
                <w:sz w:val="24"/>
                <w:lang w:val="sr-Cyrl-RS"/>
              </w:rPr>
              <w:t>ТЕРАПИЈА ОЧУВАЊА ВИТАЛИЕТА ПУЛПЕ</w:t>
            </w:r>
            <w:bookmarkEnd w:id="15"/>
          </w:p>
        </w:tc>
      </w:tr>
      <w:tr w:rsidR="004C7F25" w:rsidRPr="00D45726" w14:paraId="5018A64C" w14:textId="77777777" w:rsidTr="009B568E">
        <w:trPr>
          <w:trHeight w:val="94"/>
        </w:trPr>
        <w:tc>
          <w:tcPr>
            <w:tcW w:w="2790" w:type="dxa"/>
            <w:tcBorders>
              <w:bottom w:val="single" w:sz="8" w:space="0" w:color="auto"/>
            </w:tcBorders>
            <w:vAlign w:val="bottom"/>
          </w:tcPr>
          <w:p w14:paraId="49E6C2E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90" w:type="dxa"/>
            <w:tcBorders>
              <w:bottom w:val="single" w:sz="8" w:space="0" w:color="auto"/>
            </w:tcBorders>
            <w:vAlign w:val="bottom"/>
          </w:tcPr>
          <w:p w14:paraId="34CFC733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219BA9C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C7F25" w:rsidRPr="00D45726" w14:paraId="644EEC9B" w14:textId="77777777" w:rsidTr="009B568E">
        <w:trPr>
          <w:trHeight w:val="347"/>
        </w:trPr>
        <w:tc>
          <w:tcPr>
            <w:tcW w:w="2790" w:type="dxa"/>
            <w:vAlign w:val="bottom"/>
          </w:tcPr>
          <w:p w14:paraId="5CB09137" w14:textId="77777777" w:rsidR="004C7F25" w:rsidRPr="00D45726" w:rsidRDefault="004C7F25" w:rsidP="009B56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2290" w:type="dxa"/>
            <w:tcBorders>
              <w:right w:val="single" w:sz="8" w:space="0" w:color="auto"/>
            </w:tcBorders>
            <w:vAlign w:val="bottom"/>
          </w:tcPr>
          <w:p w14:paraId="7CBFE27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6860CABF" w14:textId="77777777" w:rsidR="004C7F25" w:rsidRPr="00D45726" w:rsidRDefault="004C7F25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4C7F25" w:rsidRPr="00D45726" w14:paraId="34ECCCA8" w14:textId="77777777" w:rsidTr="009B568E">
        <w:trPr>
          <w:trHeight w:val="99"/>
        </w:trPr>
        <w:tc>
          <w:tcPr>
            <w:tcW w:w="2790" w:type="dxa"/>
            <w:tcBorders>
              <w:bottom w:val="single" w:sz="8" w:space="0" w:color="auto"/>
            </w:tcBorders>
            <w:vAlign w:val="bottom"/>
          </w:tcPr>
          <w:p w14:paraId="42D7F3BD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2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E760B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CF382C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5743C566" w14:textId="77777777" w:rsidTr="005E4AB7">
        <w:trPr>
          <w:trHeight w:val="1223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2FD34204" w14:textId="77777777" w:rsidR="006F5881" w:rsidRPr="00D45726" w:rsidRDefault="006F5881" w:rsidP="00DB69EB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Реверзибилна оболења пулпе, директно</w:t>
            </w:r>
          </w:p>
          <w:p w14:paraId="7B7423FE" w14:textId="56986726" w:rsidR="006F5881" w:rsidRPr="00D45726" w:rsidRDefault="006F5881" w:rsidP="00DB69EB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прекривање пулпе, витална ампутација</w:t>
            </w:r>
            <w:r>
              <w:rPr>
                <w:rFonts w:ascii="Times New Roman" w:eastAsia="Times New Roman" w:hAnsi="Times New Roman"/>
                <w:sz w:val="24"/>
                <w:lang w:val="sr-Cyrl-RS"/>
              </w:rPr>
              <w:t xml:space="preserve"> (</w:t>
            </w:r>
            <w:r w:rsidRPr="00D45726">
              <w:rPr>
                <w:rFonts w:ascii="Times New Roman" w:eastAsia="Times New Roman" w:hAnsi="Times New Roman"/>
                <w:sz w:val="24"/>
              </w:rPr>
              <w:t>биопулпотомија)</w:t>
            </w:r>
          </w:p>
        </w:tc>
        <w:tc>
          <w:tcPr>
            <w:tcW w:w="5060" w:type="dxa"/>
            <w:vAlign w:val="bottom"/>
          </w:tcPr>
          <w:p w14:paraId="55BB094B" w14:textId="5E29DAD6" w:rsidR="006F5881" w:rsidRPr="00D45726" w:rsidRDefault="006F5881" w:rsidP="00DB69EB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Дијагноза и диференцијална дијагноза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(фазе рада,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</w:p>
          <w:p w14:paraId="3195B4BF" w14:textId="0F73633D" w:rsidR="006F5881" w:rsidRPr="00DB69EB" w:rsidRDefault="006F5881" w:rsidP="00DB69EB">
            <w:pPr>
              <w:spacing w:line="235" w:lineRule="exact"/>
              <w:rPr>
                <w:rFonts w:ascii="Times New Roman" w:eastAsia="Times New Roman" w:hAnsi="Times New Roman"/>
                <w:sz w:val="22"/>
                <w:lang w:val="sr-Cyrl-RS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(анамнеза, клинички преглед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), анализа индикација и тип терапије</w:t>
            </w:r>
          </w:p>
        </w:tc>
      </w:tr>
    </w:tbl>
    <w:p w14:paraId="3E266231" w14:textId="77777777" w:rsidR="004C7F25" w:rsidRPr="00D45726" w:rsidRDefault="004C7F25">
      <w:pPr>
        <w:spacing w:line="355" w:lineRule="exact"/>
        <w:rPr>
          <w:rFonts w:ascii="Times New Roman" w:eastAsia="Times New Roman" w:hAnsi="Times New Roman"/>
        </w:rPr>
      </w:pPr>
    </w:p>
    <w:p w14:paraId="70184F0E" w14:textId="77777777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8 (ОСМА НЕДЕЉА):</w:t>
      </w:r>
    </w:p>
    <w:p w14:paraId="311E85AC" w14:textId="77777777" w:rsidR="004C7F25" w:rsidRPr="00D45726" w:rsidRDefault="004C7F25">
      <w:pPr>
        <w:spacing w:line="182" w:lineRule="exact"/>
        <w:rPr>
          <w:rFonts w:ascii="Times New Roman" w:eastAsia="Times New Roman" w:hAnsi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540"/>
        <w:gridCol w:w="5060"/>
      </w:tblGrid>
      <w:tr w:rsidR="006F5881" w:rsidRPr="00D45726" w14:paraId="04DC0B8F" w14:textId="77777777" w:rsidTr="006F5881">
        <w:trPr>
          <w:trHeight w:val="276"/>
        </w:trPr>
        <w:tc>
          <w:tcPr>
            <w:tcW w:w="3540" w:type="dxa"/>
            <w:vAlign w:val="bottom"/>
          </w:tcPr>
          <w:p w14:paraId="6E63D196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0" w:type="dxa"/>
            <w:gridSpan w:val="2"/>
            <w:vAlign w:val="bottom"/>
          </w:tcPr>
          <w:p w14:paraId="066C53EB" w14:textId="77777777" w:rsidR="006F5881" w:rsidRPr="00D45726" w:rsidRDefault="006F5881" w:rsidP="00102281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  <w:bookmarkStart w:id="16" w:name="_Hlk139449997"/>
            <w:r w:rsidRPr="00D45726">
              <w:rPr>
                <w:rFonts w:ascii="Times New Roman" w:eastAsia="Times New Roman" w:hAnsi="Times New Roman"/>
                <w:b/>
                <w:sz w:val="24"/>
              </w:rPr>
              <w:t>БИОПУЛПЕКТОМИЈА</w:t>
            </w:r>
            <w:bookmarkEnd w:id="16"/>
          </w:p>
        </w:tc>
      </w:tr>
      <w:tr w:rsidR="006F5881" w:rsidRPr="00D45726" w14:paraId="760684DC" w14:textId="77777777" w:rsidTr="006F5881">
        <w:trPr>
          <w:trHeight w:val="94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08B40E5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7E98066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93BCBC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6F5881" w:rsidRPr="00D45726" w14:paraId="05066289" w14:textId="77777777" w:rsidTr="006F5881">
        <w:trPr>
          <w:trHeight w:val="345"/>
        </w:trPr>
        <w:tc>
          <w:tcPr>
            <w:tcW w:w="3540" w:type="dxa"/>
            <w:vAlign w:val="bottom"/>
          </w:tcPr>
          <w:p w14:paraId="7323E2C1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2BF099D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35E09D7C" w14:textId="77777777" w:rsidR="006F5881" w:rsidRPr="00D45726" w:rsidRDefault="006F5881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29A8BFDC" w14:textId="77777777" w:rsidTr="006F5881">
        <w:trPr>
          <w:trHeight w:val="99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60FED5FE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646244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51AA13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7E838CF0" w14:textId="77777777" w:rsidTr="006F5881">
        <w:trPr>
          <w:trHeight w:val="235"/>
        </w:trPr>
        <w:tc>
          <w:tcPr>
            <w:tcW w:w="5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9D529D2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Биопулпектомија</w:t>
            </w:r>
            <w:r w:rsidRPr="00D45726">
              <w:rPr>
                <w:rFonts w:ascii="Times New Roman" w:eastAsia="Times New Roman" w:hAnsi="Times New Roman"/>
                <w:sz w:val="24"/>
              </w:rPr>
              <w:t>: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индикације,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начин извођења,</w:t>
            </w:r>
          </w:p>
        </w:tc>
        <w:tc>
          <w:tcPr>
            <w:tcW w:w="5060" w:type="dxa"/>
            <w:vAlign w:val="bottom"/>
          </w:tcPr>
          <w:p w14:paraId="11B24165" w14:textId="77777777" w:rsidR="006F5881" w:rsidRPr="00D45726" w:rsidRDefault="006F5881" w:rsidP="00102281">
            <w:pPr>
              <w:spacing w:line="235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Обољења апексног пародонцијума</w:t>
            </w:r>
          </w:p>
        </w:tc>
      </w:tr>
      <w:tr w:rsidR="006F5881" w:rsidRPr="00D45726" w14:paraId="5FBA98EE" w14:textId="77777777" w:rsidTr="006F5881">
        <w:trPr>
          <w:trHeight w:val="124"/>
        </w:trPr>
        <w:tc>
          <w:tcPr>
            <w:tcW w:w="5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7C2DDC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29C4032D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(симптоматологија, патогенеза и клиничка слика</w:t>
            </w:r>
          </w:p>
        </w:tc>
      </w:tr>
      <w:tr w:rsidR="006F5881" w:rsidRPr="00D45726" w14:paraId="319FC84B" w14:textId="77777777" w:rsidTr="006F5881">
        <w:trPr>
          <w:trHeight w:val="128"/>
        </w:trPr>
        <w:tc>
          <w:tcPr>
            <w:tcW w:w="3540" w:type="dxa"/>
            <w:vMerge w:val="restart"/>
            <w:vAlign w:val="bottom"/>
          </w:tcPr>
          <w:p w14:paraId="1489DC86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репарација апексне ране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7DDB00A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60" w:type="dxa"/>
            <w:vMerge/>
            <w:vAlign w:val="bottom"/>
          </w:tcPr>
          <w:p w14:paraId="5EB71B51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6F5881" w:rsidRPr="00D45726" w14:paraId="1A2CD7A9" w14:textId="77777777" w:rsidTr="006F5881">
        <w:trPr>
          <w:trHeight w:val="148"/>
        </w:trPr>
        <w:tc>
          <w:tcPr>
            <w:tcW w:w="3540" w:type="dxa"/>
            <w:vMerge/>
            <w:vAlign w:val="bottom"/>
          </w:tcPr>
          <w:p w14:paraId="59D3C53A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C423610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0320BE30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периапексних лезија)</w:t>
            </w:r>
          </w:p>
        </w:tc>
      </w:tr>
      <w:tr w:rsidR="006F5881" w:rsidRPr="00D45726" w14:paraId="6ABD0456" w14:textId="77777777" w:rsidTr="006F5881">
        <w:trPr>
          <w:trHeight w:val="113"/>
        </w:trPr>
        <w:tc>
          <w:tcPr>
            <w:tcW w:w="3540" w:type="dxa"/>
            <w:vAlign w:val="bottom"/>
          </w:tcPr>
          <w:p w14:paraId="455A25EB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E6D89B4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60" w:type="dxa"/>
            <w:vMerge/>
            <w:vAlign w:val="bottom"/>
          </w:tcPr>
          <w:p w14:paraId="3B48965B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14:paraId="5CCE572D" w14:textId="77777777" w:rsidR="006F5881" w:rsidRPr="00D45726" w:rsidRDefault="006F5881" w:rsidP="006F5881">
      <w:pPr>
        <w:spacing w:line="355" w:lineRule="exact"/>
        <w:rPr>
          <w:rFonts w:ascii="Times New Roman" w:eastAsia="Times New Roman" w:hAnsi="Times New Roman"/>
        </w:rPr>
      </w:pPr>
    </w:p>
    <w:p w14:paraId="72F34C96" w14:textId="77777777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9 (ДЕВЕТА НЕДЕЉА):</w:t>
      </w:r>
    </w:p>
    <w:p w14:paraId="1CE1149F" w14:textId="77777777" w:rsidR="004C7F25" w:rsidRPr="00D45726" w:rsidRDefault="004C7F25">
      <w:pPr>
        <w:spacing w:line="185" w:lineRule="exact"/>
        <w:rPr>
          <w:rFonts w:ascii="Times New Roman" w:eastAsia="Times New Roman" w:hAnsi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52BCF22B" w14:textId="77777777" w:rsidTr="006F5881">
        <w:trPr>
          <w:trHeight w:val="276"/>
        </w:trPr>
        <w:tc>
          <w:tcPr>
            <w:tcW w:w="10140" w:type="dxa"/>
            <w:gridSpan w:val="2"/>
            <w:vAlign w:val="bottom"/>
          </w:tcPr>
          <w:p w14:paraId="5BA48CDD" w14:textId="77777777" w:rsidR="006F5881" w:rsidRPr="00D45726" w:rsidRDefault="006F5881" w:rsidP="00102281">
            <w:pPr>
              <w:spacing w:line="0" w:lineRule="atLeast"/>
              <w:ind w:left="3580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НЕКРОПУЛПЕКТОМИЈА</w:t>
            </w:r>
          </w:p>
        </w:tc>
      </w:tr>
      <w:tr w:rsidR="006F5881" w:rsidRPr="00D45726" w14:paraId="7A800188" w14:textId="77777777" w:rsidTr="006F5881">
        <w:trPr>
          <w:trHeight w:val="94"/>
        </w:trPr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5A34D70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54DE9827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6F5881" w:rsidRPr="00D45726" w14:paraId="2CBEBD4F" w14:textId="77777777" w:rsidTr="006F5881">
        <w:trPr>
          <w:trHeight w:val="34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BC7B7CB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vAlign w:val="bottom"/>
          </w:tcPr>
          <w:p w14:paraId="57E2A41C" w14:textId="77777777" w:rsidR="006F5881" w:rsidRPr="00D45726" w:rsidRDefault="006F5881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32F032F1" w14:textId="77777777" w:rsidTr="006F58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15232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26B217B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6EB394EE" w14:textId="77777777" w:rsidTr="006F5881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3DF176D" w14:textId="77777777" w:rsidR="006F5881" w:rsidRPr="00D45726" w:rsidRDefault="006F5881" w:rsidP="00102281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Некропулпектомија</w:t>
            </w:r>
            <w:r w:rsidRPr="00D45726">
              <w:rPr>
                <w:rFonts w:ascii="Times New Roman" w:eastAsia="Times New Roman" w:hAnsi="Times New Roman"/>
                <w:sz w:val="24"/>
              </w:rPr>
              <w:t>: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индикације,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начин</w:t>
            </w:r>
          </w:p>
        </w:tc>
        <w:tc>
          <w:tcPr>
            <w:tcW w:w="5060" w:type="dxa"/>
            <w:vMerge w:val="restart"/>
            <w:vAlign w:val="bottom"/>
          </w:tcPr>
          <w:p w14:paraId="60927C33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Дијагноза и диференцијална дијагноза обољења</w:t>
            </w:r>
          </w:p>
        </w:tc>
      </w:tr>
      <w:tr w:rsidR="006F5881" w:rsidRPr="00D45726" w14:paraId="084D6BFA" w14:textId="77777777" w:rsidTr="006F5881">
        <w:trPr>
          <w:trHeight w:val="276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7A655795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извођења, репарација апексне ране</w:t>
            </w:r>
          </w:p>
        </w:tc>
        <w:tc>
          <w:tcPr>
            <w:tcW w:w="5060" w:type="dxa"/>
            <w:vMerge/>
            <w:vAlign w:val="bottom"/>
          </w:tcPr>
          <w:p w14:paraId="1CDDE957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6F5881" w:rsidRPr="00D45726" w14:paraId="7AF8E8C6" w14:textId="77777777" w:rsidTr="006F5881">
        <w:trPr>
          <w:trHeight w:val="162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1D34003B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6EF9A9ED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апексног пародонцијума. Специфичности</w:t>
            </w:r>
          </w:p>
        </w:tc>
      </w:tr>
      <w:tr w:rsidR="006F5881" w:rsidRPr="00D45726" w14:paraId="02B1A08F" w14:textId="77777777" w:rsidTr="006F5881">
        <w:trPr>
          <w:trHeight w:val="9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A06E18D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60" w:type="dxa"/>
            <w:vMerge/>
            <w:vAlign w:val="bottom"/>
          </w:tcPr>
          <w:p w14:paraId="3507AE2C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6F5881" w:rsidRPr="00D45726" w14:paraId="25C10E22" w14:textId="77777777" w:rsidTr="006F5881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36947DE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60" w:type="dxa"/>
            <w:vAlign w:val="bottom"/>
          </w:tcPr>
          <w:p w14:paraId="28F6F927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ендодонтске терапије инфицираног канала корена</w:t>
            </w:r>
          </w:p>
        </w:tc>
      </w:tr>
      <w:tr w:rsidR="006F5881" w:rsidRPr="00D45726" w14:paraId="711A8B65" w14:textId="77777777" w:rsidTr="006F5881">
        <w:trPr>
          <w:trHeight w:val="25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A47F455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357553BF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Зуба</w:t>
            </w:r>
          </w:p>
        </w:tc>
      </w:tr>
      <w:tr w:rsidR="006F5881" w:rsidRPr="00D45726" w14:paraId="0BCE945E" w14:textId="77777777" w:rsidTr="006F5881">
        <w:trPr>
          <w:trHeight w:val="141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26286B2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60" w:type="dxa"/>
            <w:vAlign w:val="bottom"/>
          </w:tcPr>
          <w:p w14:paraId="38D62EC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1B6D8DD0" w14:textId="77777777" w:rsidR="006F5881" w:rsidRPr="00D45726" w:rsidRDefault="006F5881" w:rsidP="006F5881">
      <w:pPr>
        <w:spacing w:line="355" w:lineRule="exact"/>
        <w:rPr>
          <w:rFonts w:ascii="Times New Roman" w:eastAsia="Times New Roman" w:hAnsi="Times New Roman"/>
        </w:rPr>
      </w:pPr>
    </w:p>
    <w:p w14:paraId="54E62886" w14:textId="77777777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10 (ДЕСЕТА НЕДЕЉА):</w:t>
      </w:r>
    </w:p>
    <w:p w14:paraId="7A1CE1BE" w14:textId="77777777" w:rsidR="004C7F25" w:rsidRPr="00D45726" w:rsidRDefault="004C7F25">
      <w:pPr>
        <w:spacing w:line="182" w:lineRule="exact"/>
        <w:rPr>
          <w:rFonts w:ascii="Times New Roman" w:eastAsia="Times New Roman" w:hAnsi="Times New Roman"/>
        </w:rPr>
      </w:pPr>
    </w:p>
    <w:p w14:paraId="468329F9" w14:textId="77777777" w:rsidR="006F5881" w:rsidRPr="00D45726" w:rsidRDefault="006F5881" w:rsidP="006F5881">
      <w:pPr>
        <w:spacing w:line="185" w:lineRule="exact"/>
        <w:rPr>
          <w:rFonts w:ascii="Times New Roman" w:eastAsia="Times New Roman" w:hAnsi="Times New Roman"/>
        </w:rPr>
      </w:pPr>
    </w:p>
    <w:p w14:paraId="30EE1751" w14:textId="77777777" w:rsidR="006F5881" w:rsidRPr="00D45726" w:rsidRDefault="006F5881" w:rsidP="006F5881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ТЕРАПИЈА ЗУБА СА АВИТАЛНОМ (НЕКРОТИЧНОМ) ПУЛПОМ</w:t>
      </w:r>
    </w:p>
    <w:p w14:paraId="39013A72" w14:textId="77777777" w:rsidR="006F5881" w:rsidRPr="00D45726" w:rsidRDefault="006F5881" w:rsidP="006F5881">
      <w:pPr>
        <w:spacing w:line="74" w:lineRule="exact"/>
        <w:rPr>
          <w:rFonts w:ascii="Times New Roman" w:eastAsia="Times New Roman" w:hAnsi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4F90644D" w14:textId="77777777" w:rsidTr="006F588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2BEDD8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53506DC8" w14:textId="77777777" w:rsidR="006F5881" w:rsidRPr="00D45726" w:rsidRDefault="006F5881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090979B2" w14:textId="77777777" w:rsidTr="006F58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64C539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1EF0116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30C3F906" w14:textId="77777777" w:rsidTr="006F5881">
        <w:trPr>
          <w:trHeight w:val="235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4B8E46D4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 xml:space="preserve">Терапија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зуба са некротичном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(авиталном)</w:t>
            </w:r>
          </w:p>
        </w:tc>
        <w:tc>
          <w:tcPr>
            <w:tcW w:w="5060" w:type="dxa"/>
            <w:vAlign w:val="bottom"/>
          </w:tcPr>
          <w:p w14:paraId="2C401074" w14:textId="77777777" w:rsidR="006F5881" w:rsidRPr="00D45726" w:rsidRDefault="006F5881" w:rsidP="00102281">
            <w:pPr>
              <w:spacing w:line="235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Дијагноза и диференцијална дијагноза обољења</w:t>
            </w:r>
          </w:p>
        </w:tc>
      </w:tr>
      <w:tr w:rsidR="006F5881" w:rsidRPr="00D45726" w14:paraId="54D34C34" w14:textId="77777777" w:rsidTr="006F5881">
        <w:trPr>
          <w:trHeight w:val="252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69352E93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38489D9C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апексног пародонцијума. Специфичности</w:t>
            </w:r>
          </w:p>
        </w:tc>
      </w:tr>
      <w:tr w:rsidR="006F5881" w:rsidRPr="00D45726" w14:paraId="52993CAE" w14:textId="77777777" w:rsidTr="006F5881">
        <w:trPr>
          <w:trHeight w:val="26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91F3B42" w14:textId="77777777" w:rsidR="006F5881" w:rsidRPr="00D45726" w:rsidRDefault="006F5881" w:rsidP="00102281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пулпом</w:t>
            </w:r>
          </w:p>
        </w:tc>
        <w:tc>
          <w:tcPr>
            <w:tcW w:w="5060" w:type="dxa"/>
            <w:vAlign w:val="bottom"/>
          </w:tcPr>
          <w:p w14:paraId="4E31410C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ендодонтске терапије инфицираног канала корена</w:t>
            </w:r>
          </w:p>
        </w:tc>
      </w:tr>
      <w:tr w:rsidR="006F5881" w:rsidRPr="00D45726" w14:paraId="57C521F4" w14:textId="77777777" w:rsidTr="006F5881">
        <w:trPr>
          <w:trHeight w:val="251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BB9B873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7EE5FA6D" w14:textId="77777777" w:rsidR="006F5881" w:rsidRPr="00D45726" w:rsidRDefault="006F5881" w:rsidP="00102281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Зуба</w:t>
            </w:r>
          </w:p>
        </w:tc>
      </w:tr>
    </w:tbl>
    <w:p w14:paraId="32A4F4E6" w14:textId="3D66BF52" w:rsidR="006F5881" w:rsidRDefault="006F5881" w:rsidP="006F5881">
      <w:pPr>
        <w:spacing w:line="237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45726">
        <w:rPr>
          <w:rFonts w:ascii="Times New Roman" w:eastAsia="Times New Roman" w:hAnsi="Times New Roman"/>
          <w:b/>
          <w:sz w:val="28"/>
          <w:lang w:val="ru-RU"/>
        </w:rPr>
        <w:lastRenderedPageBreak/>
        <w:t xml:space="preserve">ТРЕЋИ МОДУЛ : </w:t>
      </w:r>
      <w:r w:rsidRPr="006F5881">
        <w:rPr>
          <w:rFonts w:ascii="Times New Roman" w:eastAsia="Times New Roman" w:hAnsi="Times New Roman"/>
          <w:b/>
          <w:sz w:val="28"/>
          <w:szCs w:val="28"/>
          <w:lang w:val="ru-RU"/>
        </w:rPr>
        <w:t>АПЕКСНИ ПЕРИОДОНТИТИС</w:t>
      </w:r>
      <w:r w:rsidR="008B06F5">
        <w:rPr>
          <w:rFonts w:ascii="Times New Roman" w:eastAsia="Times New Roman" w:hAnsi="Times New Roman"/>
          <w:b/>
          <w:sz w:val="28"/>
          <w:szCs w:val="28"/>
          <w:lang w:val="ru-RU"/>
        </w:rPr>
        <w:t>И</w:t>
      </w:r>
      <w:r w:rsidRPr="006F5881">
        <w:rPr>
          <w:rFonts w:ascii="Times New Roman" w:eastAsia="Times New Roman" w:hAnsi="Times New Roman"/>
          <w:b/>
          <w:sz w:val="28"/>
          <w:szCs w:val="28"/>
          <w:lang w:val="ru-RU"/>
        </w:rPr>
        <w:t>, СИСТЕМСКА ПРИМЕНА АНТИБИОТИКА, ХИТАН ЕНДОДОНТСКИ ТРЕТМАН</w:t>
      </w:r>
    </w:p>
    <w:p w14:paraId="7854C444" w14:textId="77777777" w:rsidR="006F5881" w:rsidRDefault="006F5881" w:rsidP="006F5881">
      <w:pPr>
        <w:spacing w:line="237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29059CF2" w14:textId="3F97D2E9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</w:t>
      </w:r>
      <w:r>
        <w:rPr>
          <w:rFonts w:ascii="Times New Roman" w:eastAsia="Times New Roman" w:hAnsi="Times New Roman"/>
          <w:sz w:val="24"/>
          <w:lang w:val="sr-Cyrl-RS"/>
        </w:rPr>
        <w:t>1</w:t>
      </w:r>
      <w:r w:rsidRPr="00D45726">
        <w:rPr>
          <w:rFonts w:ascii="Times New Roman" w:eastAsia="Times New Roman" w:hAnsi="Times New Roman"/>
          <w:sz w:val="24"/>
        </w:rPr>
        <w:t xml:space="preserve"> (</w:t>
      </w:r>
      <w:r w:rsidRPr="00D45726">
        <w:rPr>
          <w:rFonts w:ascii="Times New Roman" w:eastAsia="Times New Roman" w:hAnsi="Times New Roman"/>
          <w:sz w:val="24"/>
          <w:lang w:val="ru-RU"/>
        </w:rPr>
        <w:t xml:space="preserve">ЈЕДАНАЕСТА </w:t>
      </w:r>
      <w:r w:rsidRPr="00D45726">
        <w:rPr>
          <w:rFonts w:ascii="Times New Roman" w:eastAsia="Times New Roman" w:hAnsi="Times New Roman"/>
          <w:sz w:val="24"/>
        </w:rPr>
        <w:t>НЕДЕЉА):</w:t>
      </w:r>
    </w:p>
    <w:p w14:paraId="2D7F9B4E" w14:textId="77777777" w:rsidR="006F5881" w:rsidRPr="00D45726" w:rsidRDefault="006F5881" w:rsidP="006F5881">
      <w:pPr>
        <w:spacing w:line="237" w:lineRule="auto"/>
        <w:ind w:right="20"/>
        <w:jc w:val="center"/>
        <w:rPr>
          <w:rFonts w:ascii="Times New Roman" w:eastAsia="Times New Roman" w:hAnsi="Times New Roman"/>
          <w:b/>
          <w:sz w:val="28"/>
          <w:lang w:val="ru-RU"/>
        </w:rPr>
      </w:pPr>
    </w:p>
    <w:p w14:paraId="4C308936" w14:textId="77777777" w:rsidR="006F5881" w:rsidRPr="00D45726" w:rsidRDefault="006F5881" w:rsidP="006F588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D45726">
        <w:rPr>
          <w:rFonts w:ascii="Times New Roman" w:eastAsia="Times New Roman" w:hAnsi="Times New Roman"/>
          <w:b/>
          <w:sz w:val="24"/>
        </w:rPr>
        <w:t>АКУТНИ АПЕКСНИ ПЕРИОДОНТИТИСИ: КЛАСИФИКАЦИЈА, ДИЈАГНОЗА</w:t>
      </w:r>
    </w:p>
    <w:p w14:paraId="7D0CACC9" w14:textId="77777777" w:rsidR="006F5881" w:rsidRPr="00D45726" w:rsidRDefault="006F5881" w:rsidP="006F5881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6AF5A999" w14:textId="77777777" w:rsidTr="006F588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4DA8DB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4053D3EB" w14:textId="77777777" w:rsidR="006F5881" w:rsidRPr="00D45726" w:rsidRDefault="006F5881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3E47CD10" w14:textId="77777777" w:rsidTr="006F58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83A81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386964AB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48AAAEF9" w14:textId="77777777" w:rsidTr="006F5881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392A997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0C80EA56" w14:textId="77777777" w:rsidR="006F5881" w:rsidRPr="00D45726" w:rsidRDefault="006F5881" w:rsidP="00102281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Ендодонтска интервенција- технике</w:t>
            </w:r>
          </w:p>
        </w:tc>
      </w:tr>
      <w:tr w:rsidR="006F5881" w:rsidRPr="00D45726" w14:paraId="5C03036A" w14:textId="77777777" w:rsidTr="006F5881">
        <w:trPr>
          <w:trHeight w:val="27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707561B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4F7F26DE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инструментације и инструменти за механичку</w:t>
            </w:r>
          </w:p>
        </w:tc>
      </w:tr>
      <w:tr w:rsidR="006F5881" w:rsidRPr="00D45726" w14:paraId="233C602A" w14:textId="77777777" w:rsidTr="006F5881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AA6E181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Акутни апексни периодонтитиси</w:t>
            </w:r>
          </w:p>
        </w:tc>
        <w:tc>
          <w:tcPr>
            <w:tcW w:w="5060" w:type="dxa"/>
            <w:vAlign w:val="bottom"/>
          </w:tcPr>
          <w:p w14:paraId="6F26168F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обраду каналског система (апексно круничне-</w:t>
            </w:r>
          </w:p>
        </w:tc>
      </w:tr>
      <w:tr w:rsidR="006F5881" w:rsidRPr="00D45726" w14:paraId="119319D0" w14:textId="77777777" w:rsidTr="006F5881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E41FA9B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класификација, дијагноза</w:t>
            </w:r>
          </w:p>
        </w:tc>
        <w:tc>
          <w:tcPr>
            <w:tcW w:w="5060" w:type="dxa"/>
            <w:vAlign w:val="bottom"/>
          </w:tcPr>
          <w:p w14:paraId="2437F3DD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step back и крунично апексне, crown-down,</w:t>
            </w:r>
          </w:p>
        </w:tc>
      </w:tr>
      <w:tr w:rsidR="006F5881" w:rsidRPr="00D45726" w14:paraId="544A723F" w14:textId="77777777" w:rsidTr="006F5881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35200B3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0BF1BF74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техника препарација са двоструким конусом).</w:t>
            </w:r>
          </w:p>
        </w:tc>
      </w:tr>
      <w:tr w:rsidR="006F5881" w:rsidRPr="00D45726" w14:paraId="63C06573" w14:textId="77777777" w:rsidTr="006F5881">
        <w:trPr>
          <w:trHeight w:val="28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70DC210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08083B6A" w14:textId="77777777" w:rsidR="006F5881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Иригација и медикација канала.</w:t>
            </w:r>
          </w:p>
          <w:p w14:paraId="75DABE38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A532DDA" w14:textId="09EDD9AE" w:rsidR="004C7F25" w:rsidRPr="006F5881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12 (ДВАНАЕСТА НЕДЕЉА):</w:t>
      </w:r>
    </w:p>
    <w:p w14:paraId="4054B2D4" w14:textId="77777777" w:rsidR="006F5881" w:rsidRDefault="006F5881">
      <w:pPr>
        <w:spacing w:line="355" w:lineRule="exact"/>
        <w:rPr>
          <w:rFonts w:ascii="Times New Roman" w:eastAsia="Times New Roman" w:hAnsi="Times New Roman"/>
        </w:rPr>
      </w:pPr>
    </w:p>
    <w:p w14:paraId="0C7FAA0A" w14:textId="77777777" w:rsidR="006F5881" w:rsidRPr="00D45726" w:rsidRDefault="006F5881" w:rsidP="006F588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D45726">
        <w:rPr>
          <w:rFonts w:ascii="Times New Roman" w:eastAsia="Times New Roman" w:hAnsi="Times New Roman"/>
          <w:b/>
          <w:sz w:val="24"/>
        </w:rPr>
        <w:t>УРГЕНТНА ТЕРАПИЈА СИМПТОМАТСКИХ ОБОЛЕЊА ПУЛПЕ</w:t>
      </w:r>
    </w:p>
    <w:p w14:paraId="18AB0598" w14:textId="77777777" w:rsidR="006F5881" w:rsidRPr="00D45726" w:rsidRDefault="006F5881" w:rsidP="006F5881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0CAAD1D6" w14:textId="77777777" w:rsidTr="0010228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026864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1B6BABCF" w14:textId="77777777" w:rsidR="006F5881" w:rsidRPr="00D45726" w:rsidRDefault="006F5881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6C592A29" w14:textId="77777777" w:rsidTr="001022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0A39C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AD1593D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204FFBF7" w14:textId="77777777" w:rsidTr="00102281">
        <w:trPr>
          <w:trHeight w:val="23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3B35F28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0356498B" w14:textId="77777777" w:rsidR="006F5881" w:rsidRPr="00D45726" w:rsidRDefault="006F5881" w:rsidP="00102281">
            <w:pPr>
              <w:spacing w:line="23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Ендодонтска интервенција- технике</w:t>
            </w:r>
          </w:p>
        </w:tc>
      </w:tr>
      <w:tr w:rsidR="006F5881" w:rsidRPr="00D45726" w14:paraId="726FE66F" w14:textId="77777777" w:rsidTr="00102281">
        <w:trPr>
          <w:trHeight w:val="254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3781FB7D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Ургентна терапија симптоматских оболења</w:t>
            </w:r>
          </w:p>
        </w:tc>
        <w:tc>
          <w:tcPr>
            <w:tcW w:w="5060" w:type="dxa"/>
            <w:vAlign w:val="bottom"/>
          </w:tcPr>
          <w:p w14:paraId="1099AC33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инструментације и инструменти за механичку</w:t>
            </w:r>
          </w:p>
        </w:tc>
      </w:tr>
      <w:tr w:rsidR="006F5881" w:rsidRPr="00D45726" w14:paraId="64253980" w14:textId="77777777" w:rsidTr="00102281">
        <w:trPr>
          <w:trHeight w:val="252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49E81C38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688F7FC3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 xml:space="preserve">обраду каналског система (апексно круничне- </w:t>
            </w:r>
            <w:r w:rsidRPr="00D45726">
              <w:rPr>
                <w:rFonts w:ascii="Times New Roman" w:eastAsia="Times New Roman" w:hAnsi="Times New Roman"/>
                <w:sz w:val="22"/>
              </w:rPr>
              <w:t>step</w:t>
            </w:r>
          </w:p>
        </w:tc>
      </w:tr>
      <w:tr w:rsidR="006F5881" w:rsidRPr="00D45726" w14:paraId="6B753257" w14:textId="77777777" w:rsidTr="00102281">
        <w:trPr>
          <w:trHeight w:val="26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31BBF4B" w14:textId="77777777" w:rsidR="006F5881" w:rsidRPr="00D45726" w:rsidRDefault="006F5881" w:rsidP="00102281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Пулпе</w:t>
            </w:r>
          </w:p>
        </w:tc>
        <w:tc>
          <w:tcPr>
            <w:tcW w:w="5060" w:type="dxa"/>
            <w:vAlign w:val="bottom"/>
          </w:tcPr>
          <w:p w14:paraId="5A8640EA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back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 xml:space="preserve"> и крунично апексне, </w:t>
            </w:r>
            <w:r w:rsidRPr="00D45726">
              <w:rPr>
                <w:rFonts w:ascii="Times New Roman" w:eastAsia="Times New Roman" w:hAnsi="Times New Roman"/>
                <w:sz w:val="22"/>
              </w:rPr>
              <w:t>crown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-</w:t>
            </w:r>
            <w:r w:rsidRPr="00D45726">
              <w:rPr>
                <w:rFonts w:ascii="Times New Roman" w:eastAsia="Times New Roman" w:hAnsi="Times New Roman"/>
                <w:sz w:val="22"/>
              </w:rPr>
              <w:t>down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, техника</w:t>
            </w:r>
          </w:p>
        </w:tc>
      </w:tr>
      <w:tr w:rsidR="006F5881" w:rsidRPr="00D45726" w14:paraId="7E0ECA6A" w14:textId="77777777" w:rsidTr="00102281">
        <w:trPr>
          <w:trHeight w:val="241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A192294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01503BB2" w14:textId="77777777" w:rsidR="006F5881" w:rsidRPr="00D45726" w:rsidRDefault="006F5881" w:rsidP="0010228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препарација са двоструким конусом). Иригација и</w:t>
            </w:r>
          </w:p>
        </w:tc>
      </w:tr>
      <w:tr w:rsidR="006F5881" w:rsidRPr="00D45726" w14:paraId="7AED367B" w14:textId="77777777" w:rsidTr="00102281">
        <w:trPr>
          <w:trHeight w:val="261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87851E7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60" w:type="dxa"/>
            <w:vAlign w:val="bottom"/>
          </w:tcPr>
          <w:p w14:paraId="5AEAC0A4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медикација канала.</w:t>
            </w:r>
          </w:p>
        </w:tc>
      </w:tr>
    </w:tbl>
    <w:p w14:paraId="704B1C0A" w14:textId="77777777" w:rsidR="006F5881" w:rsidRPr="00D45726" w:rsidRDefault="006F5881">
      <w:pPr>
        <w:spacing w:line="355" w:lineRule="exact"/>
        <w:rPr>
          <w:rFonts w:ascii="Times New Roman" w:eastAsia="Times New Roman" w:hAnsi="Times New Roman"/>
        </w:rPr>
      </w:pPr>
    </w:p>
    <w:p w14:paraId="647767F4" w14:textId="77777777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13 (ТРИНАЕСТА НЕДЕЉА):</w:t>
      </w:r>
    </w:p>
    <w:p w14:paraId="6E0BA86B" w14:textId="77777777" w:rsidR="004C7F25" w:rsidRPr="00D45726" w:rsidRDefault="004C7F25">
      <w:pPr>
        <w:spacing w:line="106" w:lineRule="exact"/>
        <w:rPr>
          <w:rFonts w:ascii="Times New Roman" w:eastAsia="Times New Roman" w:hAnsi="Times New Roman"/>
        </w:rPr>
      </w:pPr>
    </w:p>
    <w:p w14:paraId="504913D8" w14:textId="77777777" w:rsidR="004C7F25" w:rsidRPr="00D45726" w:rsidRDefault="004C7F25">
      <w:pPr>
        <w:spacing w:line="234" w:lineRule="auto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ХРОНИЧНИ АПЕКАНИ ПАРОДОНТИТИСИ, КЛАСИФИКАЦИЈА ДИЈАГНОЗА, ГРАНУЛОМ, ФИСТУЛА</w:t>
      </w:r>
    </w:p>
    <w:p w14:paraId="1E8B32CB" w14:textId="77777777" w:rsidR="004C7F25" w:rsidRPr="00D45726" w:rsidRDefault="004C7F25">
      <w:pPr>
        <w:spacing w:line="2" w:lineRule="exact"/>
        <w:rPr>
          <w:rFonts w:ascii="Times New Roman" w:eastAsia="Times New Roman" w:hAnsi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C7F25" w:rsidRPr="00D45726" w14:paraId="7AF904DC" w14:textId="77777777" w:rsidTr="006F5881">
        <w:trPr>
          <w:trHeight w:val="347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2849BF" w14:textId="77777777" w:rsidR="004C7F25" w:rsidRPr="00D45726" w:rsidRDefault="004C7F25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6DA20079" w14:textId="77777777" w:rsidR="004C7F25" w:rsidRPr="00D45726" w:rsidRDefault="004C7F25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4C7F25" w:rsidRPr="00D45726" w14:paraId="69FA4EFD" w14:textId="77777777" w:rsidTr="006F58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3C632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DB3E8E4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4C7F25" w:rsidRPr="00D45726" w14:paraId="0F25093B" w14:textId="77777777" w:rsidTr="006F5881">
        <w:trPr>
          <w:trHeight w:val="237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42B529C9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Хронични апексни периодонтитиси,</w:t>
            </w:r>
          </w:p>
        </w:tc>
        <w:tc>
          <w:tcPr>
            <w:tcW w:w="5060" w:type="dxa"/>
            <w:vAlign w:val="bottom"/>
          </w:tcPr>
          <w:p w14:paraId="3B10D0BF" w14:textId="77777777" w:rsidR="004C7F25" w:rsidRPr="00D45726" w:rsidRDefault="004C7F25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Ендодонтска интервенција-дефинитивна</w:t>
            </w:r>
          </w:p>
        </w:tc>
      </w:tr>
      <w:tr w:rsidR="004C7F25" w:rsidRPr="00D45726" w14:paraId="63E9B9BB" w14:textId="77777777" w:rsidTr="006F5881">
        <w:trPr>
          <w:trHeight w:val="103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1ADFC7B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15FE9D6A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оптурација канала и технике оптурације (технике</w:t>
            </w:r>
          </w:p>
        </w:tc>
      </w:tr>
      <w:tr w:rsidR="004C7F25" w:rsidRPr="00D45726" w14:paraId="41120EE9" w14:textId="77777777" w:rsidTr="006F5881">
        <w:trPr>
          <w:trHeight w:val="273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18872D0D" w14:textId="77777777" w:rsidR="004C7F25" w:rsidRPr="00D45726" w:rsidRDefault="004C7F25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класификација</w:t>
            </w:r>
            <w:r w:rsidRPr="00D45726">
              <w:rPr>
                <w:rFonts w:ascii="Times New Roman" w:eastAsia="Times New Roman" w:hAnsi="Times New Roman"/>
                <w:sz w:val="24"/>
              </w:rPr>
              <w:t>;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циркумскриптни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(гранулом),</w:t>
            </w:r>
          </w:p>
        </w:tc>
        <w:tc>
          <w:tcPr>
            <w:tcW w:w="5060" w:type="dxa"/>
            <w:vMerge/>
            <w:vAlign w:val="bottom"/>
          </w:tcPr>
          <w:p w14:paraId="14D817B4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C7F25" w:rsidRPr="00D45726" w14:paraId="4BAC4612" w14:textId="77777777" w:rsidTr="006F5881">
        <w:trPr>
          <w:trHeight w:val="124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6CD2D529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6F4881E6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кондензације, технике са размекшаном гутаперком</w:t>
            </w:r>
          </w:p>
        </w:tc>
      </w:tr>
      <w:tr w:rsidR="004C7F25" w:rsidRPr="00D45726" w14:paraId="4E817589" w14:textId="77777777" w:rsidTr="006F5881">
        <w:trPr>
          <w:trHeight w:val="276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2B090193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 xml:space="preserve">дифузни са и без фистуле;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дијагноза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;</w:t>
            </w:r>
          </w:p>
        </w:tc>
        <w:tc>
          <w:tcPr>
            <w:tcW w:w="5060" w:type="dxa"/>
            <w:vMerge/>
            <w:vAlign w:val="bottom"/>
          </w:tcPr>
          <w:p w14:paraId="138E207F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</w:tr>
      <w:tr w:rsidR="004C7F25" w:rsidRPr="00D45726" w14:paraId="41D213D3" w14:textId="77777777" w:rsidTr="006F5881">
        <w:trPr>
          <w:trHeight w:val="148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5786FAF6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7056824F" w14:textId="77777777" w:rsidR="004C7F25" w:rsidRPr="00D45726" w:rsidRDefault="004C7F2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 технике са гутаперком на носачу)</w:t>
            </w:r>
          </w:p>
        </w:tc>
      </w:tr>
      <w:tr w:rsidR="004C7F25" w:rsidRPr="00D45726" w14:paraId="5C0E13CD" w14:textId="77777777" w:rsidTr="006F5881">
        <w:trPr>
          <w:trHeight w:val="113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34F5AB2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  <w:lang w:val="ru-RU"/>
              </w:rPr>
            </w:pPr>
          </w:p>
        </w:tc>
        <w:tc>
          <w:tcPr>
            <w:tcW w:w="5060" w:type="dxa"/>
            <w:vMerge/>
            <w:vAlign w:val="bottom"/>
          </w:tcPr>
          <w:p w14:paraId="06573EBA" w14:textId="77777777" w:rsidR="004C7F25" w:rsidRPr="00D45726" w:rsidRDefault="004C7F25">
            <w:pPr>
              <w:spacing w:line="0" w:lineRule="atLeast"/>
              <w:rPr>
                <w:rFonts w:ascii="Times New Roman" w:eastAsia="Times New Roman" w:hAnsi="Times New Roman"/>
                <w:sz w:val="9"/>
                <w:lang w:val="ru-RU"/>
              </w:rPr>
            </w:pPr>
          </w:p>
        </w:tc>
      </w:tr>
    </w:tbl>
    <w:p w14:paraId="28B871E5" w14:textId="77777777" w:rsidR="004C7F25" w:rsidRDefault="004C7F25">
      <w:pPr>
        <w:rPr>
          <w:rFonts w:ascii="Times New Roman" w:eastAsia="Times New Roman" w:hAnsi="Times New Roman"/>
          <w:sz w:val="9"/>
          <w:lang w:val="ru-RU"/>
        </w:rPr>
      </w:pPr>
    </w:p>
    <w:p w14:paraId="6F183958" w14:textId="77777777" w:rsidR="006F5881" w:rsidRDefault="006F5881">
      <w:pPr>
        <w:rPr>
          <w:rFonts w:ascii="Times New Roman" w:eastAsia="Times New Roman" w:hAnsi="Times New Roman"/>
          <w:sz w:val="9"/>
          <w:lang w:val="ru-RU"/>
        </w:rPr>
      </w:pPr>
    </w:p>
    <w:p w14:paraId="75CE68F9" w14:textId="77777777" w:rsidR="006F5881" w:rsidRDefault="006F5881">
      <w:pPr>
        <w:rPr>
          <w:rFonts w:ascii="Times New Roman" w:eastAsia="Times New Roman" w:hAnsi="Times New Roman"/>
          <w:sz w:val="9"/>
          <w:lang w:val="ru-RU"/>
        </w:rPr>
      </w:pPr>
    </w:p>
    <w:p w14:paraId="0A9E0D33" w14:textId="77777777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14 (ЧЕТРНАЕСТА НЕДЕЉА):</w:t>
      </w:r>
    </w:p>
    <w:p w14:paraId="6AFFE377" w14:textId="77777777" w:rsidR="006F5881" w:rsidRDefault="006F5881">
      <w:pPr>
        <w:rPr>
          <w:rFonts w:ascii="Times New Roman" w:eastAsia="Times New Roman" w:hAnsi="Times New Roman"/>
          <w:sz w:val="9"/>
          <w:lang w:val="ru-RU"/>
        </w:rPr>
      </w:pPr>
    </w:p>
    <w:p w14:paraId="75C64F5A" w14:textId="77777777" w:rsidR="006F5881" w:rsidRPr="00D45726" w:rsidRDefault="006F5881" w:rsidP="006F5881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ХРОНИЧНИ АПЕКАНИ ПАРОДОНТИТИСИ, ЦИСТЕ, ТЕРАПИЈА</w:t>
      </w:r>
    </w:p>
    <w:p w14:paraId="53DF2B1A" w14:textId="77777777" w:rsidR="006F5881" w:rsidRPr="00D45726" w:rsidRDefault="006F5881" w:rsidP="006F5881">
      <w:pPr>
        <w:spacing w:line="74" w:lineRule="exact"/>
        <w:rPr>
          <w:rFonts w:ascii="Times New Roman" w:eastAsia="Times New Roman" w:hAnsi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34B93802" w14:textId="77777777" w:rsidTr="006F588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856494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1F705D55" w14:textId="77777777" w:rsidR="006F5881" w:rsidRPr="00D45726" w:rsidRDefault="006F5881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613DCEBA" w14:textId="77777777" w:rsidTr="006F58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66C0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B8C524A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79550F59" w14:textId="77777777" w:rsidTr="006F5881">
        <w:trPr>
          <w:trHeight w:val="268"/>
        </w:trPr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14:paraId="68018A29" w14:textId="77777777" w:rsidR="006F5881" w:rsidRPr="00D45726" w:rsidRDefault="006F5881" w:rsidP="00102281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Хронични апексни циркумскриптни</w:t>
            </w:r>
          </w:p>
          <w:p w14:paraId="1E1E3664" w14:textId="77777777" w:rsidR="006F5881" w:rsidRPr="00D45726" w:rsidRDefault="006F5881" w:rsidP="00102281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периодонтитиси;  циста: дијагноза (диференц.</w:t>
            </w:r>
          </w:p>
          <w:p w14:paraId="1B309A5A" w14:textId="08195899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дијагноза); терапија</w:t>
            </w:r>
          </w:p>
        </w:tc>
        <w:tc>
          <w:tcPr>
            <w:tcW w:w="5060" w:type="dxa"/>
            <w:vAlign w:val="bottom"/>
          </w:tcPr>
          <w:p w14:paraId="329E2DF0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Обољења апексног пародонцијума</w:t>
            </w:r>
          </w:p>
        </w:tc>
      </w:tr>
      <w:tr w:rsidR="006F5881" w:rsidRPr="00D45726" w14:paraId="1F57BD4C" w14:textId="77777777" w:rsidTr="006F5881">
        <w:trPr>
          <w:trHeight w:val="264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4F3ACE41" w14:textId="4E2AAA5C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1E077672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(симптоматологија, патогенеза и клиничка слика</w:t>
            </w:r>
          </w:p>
        </w:tc>
      </w:tr>
      <w:tr w:rsidR="006F5881" w:rsidRPr="00D45726" w14:paraId="05534AAF" w14:textId="77777777" w:rsidTr="006F5881">
        <w:trPr>
          <w:trHeight w:val="286"/>
        </w:trPr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14:paraId="0405C3D6" w14:textId="57326456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vAlign w:val="bottom"/>
          </w:tcPr>
          <w:p w14:paraId="267A4C0B" w14:textId="77777777" w:rsidR="006F5881" w:rsidRDefault="006F5881" w:rsidP="00102281">
            <w:pPr>
              <w:spacing w:line="243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периапексних лезија)</w:t>
            </w:r>
          </w:p>
          <w:p w14:paraId="6C369732" w14:textId="77777777" w:rsidR="006F5881" w:rsidRPr="00D45726" w:rsidRDefault="006F5881" w:rsidP="006F5881">
            <w:pPr>
              <w:spacing w:line="243" w:lineRule="exac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5408E275" w14:textId="77777777" w:rsidR="006F5881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</w:p>
    <w:p w14:paraId="43F91AFE" w14:textId="0F1C8437" w:rsidR="006F5881" w:rsidRPr="00D45726" w:rsidRDefault="006F5881" w:rsidP="006F5881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15 (ПЕТНАЕСТА НЕДЕЉА):</w:t>
      </w:r>
    </w:p>
    <w:p w14:paraId="468D5811" w14:textId="77777777" w:rsidR="006F5881" w:rsidRPr="00D45726" w:rsidRDefault="006F5881" w:rsidP="006F5881">
      <w:pPr>
        <w:spacing w:line="183" w:lineRule="exact"/>
        <w:rPr>
          <w:rFonts w:ascii="Times New Roman" w:eastAsia="Times New Roman" w:hAnsi="Times New Roman"/>
        </w:rPr>
      </w:pPr>
    </w:p>
    <w:p w14:paraId="37785D31" w14:textId="77777777" w:rsidR="006F5881" w:rsidRPr="00D45726" w:rsidRDefault="006F5881" w:rsidP="006F5881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r w:rsidRPr="00D45726">
        <w:rPr>
          <w:rFonts w:ascii="Times New Roman" w:eastAsia="Times New Roman" w:hAnsi="Times New Roman"/>
          <w:b/>
          <w:sz w:val="24"/>
        </w:rPr>
        <w:t>РЕПАРАЦИЈА ПОСЛЕ ЕНДОДОНТСКЕ ТЕРАПИЈЕ</w:t>
      </w:r>
    </w:p>
    <w:p w14:paraId="1F9BF28D" w14:textId="77777777" w:rsidR="006F5881" w:rsidRPr="00D45726" w:rsidRDefault="006F5881" w:rsidP="006F5881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6F5881" w:rsidRPr="00D45726" w14:paraId="31036AE8" w14:textId="77777777" w:rsidTr="0010228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B4C538" w14:textId="77777777" w:rsidR="006F5881" w:rsidRPr="00D45726" w:rsidRDefault="006F5881" w:rsidP="00102281">
            <w:pPr>
              <w:spacing w:line="0" w:lineRule="atLeast"/>
              <w:ind w:left="17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7DFEBF72" w14:textId="77777777" w:rsidR="006F5881" w:rsidRPr="00D45726" w:rsidRDefault="006F5881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6F5881" w:rsidRPr="00D45726" w14:paraId="7826B1BA" w14:textId="77777777" w:rsidTr="0010228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90EBC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12734F0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6F5881" w:rsidRPr="00D45726" w14:paraId="640933A1" w14:textId="77777777" w:rsidTr="00102281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F7D24E7" w14:textId="77777777" w:rsidR="006F5881" w:rsidRPr="00D45726" w:rsidRDefault="006F5881" w:rsidP="00102281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Репарација после ендодонтске терапије зуба са</w:t>
            </w:r>
          </w:p>
        </w:tc>
        <w:tc>
          <w:tcPr>
            <w:tcW w:w="5060" w:type="dxa"/>
            <w:vAlign w:val="bottom"/>
          </w:tcPr>
          <w:p w14:paraId="7EFDA754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  <w:tr w:rsidR="006F5881" w:rsidRPr="00D45726" w14:paraId="5296C7F7" w14:textId="77777777" w:rsidTr="00102281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00E99E7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инфламираном пулпом и апексним</w:t>
            </w:r>
          </w:p>
        </w:tc>
        <w:tc>
          <w:tcPr>
            <w:tcW w:w="5060" w:type="dxa"/>
            <w:vAlign w:val="bottom"/>
          </w:tcPr>
          <w:p w14:paraId="5B331AC4" w14:textId="77777777" w:rsidR="006F5881" w:rsidRPr="00D45726" w:rsidRDefault="006F5881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Репарација после ендодонтске терапије</w:t>
            </w:r>
          </w:p>
        </w:tc>
      </w:tr>
      <w:tr w:rsidR="006F5881" w:rsidRPr="00D45726" w14:paraId="1FE11929" w14:textId="77777777" w:rsidTr="00102281">
        <w:trPr>
          <w:trHeight w:val="28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D8224BF" w14:textId="77777777" w:rsidR="006F5881" w:rsidRPr="00D45726" w:rsidRDefault="006F5881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периодонтитисом</w:t>
            </w:r>
          </w:p>
        </w:tc>
        <w:tc>
          <w:tcPr>
            <w:tcW w:w="5060" w:type="dxa"/>
            <w:vAlign w:val="bottom"/>
          </w:tcPr>
          <w:p w14:paraId="04C8A14F" w14:textId="77777777" w:rsidR="006F5881" w:rsidRPr="00D45726" w:rsidRDefault="006F5881" w:rsidP="001022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bookmarkEnd w:id="13"/>
    </w:tbl>
    <w:p w14:paraId="231A7C16" w14:textId="77777777" w:rsidR="006F5881" w:rsidRPr="00D45726" w:rsidRDefault="006F5881">
      <w:pPr>
        <w:rPr>
          <w:rFonts w:ascii="Times New Roman" w:eastAsia="Times New Roman" w:hAnsi="Times New Roman"/>
          <w:sz w:val="9"/>
          <w:lang w:val="ru-RU"/>
        </w:rPr>
        <w:sectPr w:rsidR="006F5881" w:rsidRPr="00D45726">
          <w:pgSz w:w="11900" w:h="16838"/>
          <w:pgMar w:top="839" w:right="1306" w:bottom="355" w:left="460" w:header="0" w:footer="0" w:gutter="0"/>
          <w:cols w:space="0" w:equalWidth="0">
            <w:col w:w="10140"/>
          </w:cols>
          <w:docGrid w:linePitch="360"/>
        </w:sectPr>
      </w:pPr>
    </w:p>
    <w:p w14:paraId="400BE6FD" w14:textId="77777777" w:rsidR="001552F6" w:rsidRDefault="001552F6">
      <w:bookmarkStart w:id="17" w:name="page11"/>
      <w:bookmarkEnd w:id="17"/>
    </w:p>
    <w:p w14:paraId="23A94F47" w14:textId="77777777" w:rsidR="001552F6" w:rsidRDefault="001552F6"/>
    <w:p w14:paraId="315328B1" w14:textId="77777777" w:rsidR="001552F6" w:rsidRPr="001552F6" w:rsidRDefault="001552F6" w:rsidP="001552F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lang w:val="fr-FR"/>
        </w:rPr>
      </w:pPr>
      <w:r>
        <w:rPr>
          <w:rFonts w:ascii="Times New Roman" w:eastAsia="Times New Roman" w:hAnsi="Times New Roman"/>
          <w:sz w:val="24"/>
        </w:rPr>
        <w:br/>
      </w:r>
      <w:r w:rsidRPr="001552F6">
        <w:rPr>
          <w:rFonts w:ascii="Times New Roman" w:eastAsia="Times New Roman" w:hAnsi="Times New Roman" w:cs="Times New Roman"/>
          <w:b/>
          <w:bCs/>
          <w:sz w:val="32"/>
          <w:lang w:val="fr-FR"/>
        </w:rPr>
        <w:t>РАСПОРЕД ПРЕДАВАЊА</w:t>
      </w:r>
    </w:p>
    <w:p w14:paraId="5E4CD63B" w14:textId="77777777" w:rsidR="001552F6" w:rsidRPr="001552F6" w:rsidRDefault="001552F6" w:rsidP="001552F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u w:val="single"/>
          <w:lang w:val="fr-FR"/>
        </w:rPr>
      </w:pPr>
    </w:p>
    <w:tbl>
      <w:tblPr>
        <w:tblW w:w="338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42"/>
      </w:tblGrid>
      <w:tr w:rsidR="001552F6" w:rsidRPr="001552F6" w14:paraId="143FE3E4" w14:textId="77777777" w:rsidTr="008A7540">
        <w:trPr>
          <w:trHeight w:val="2835"/>
          <w:jc w:val="center"/>
        </w:trPr>
        <w:tc>
          <w:tcPr>
            <w:tcW w:w="6866" w:type="dxa"/>
            <w:vAlign w:val="center"/>
          </w:tcPr>
          <w:p w14:paraId="44C37DA9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</w:pPr>
          </w:p>
          <w:p w14:paraId="3BBECEEE" w14:textId="77777777" w:rsidR="00EA08FD" w:rsidRDefault="00EA08FD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val="fr-FR"/>
              </w:rPr>
              <w:t>СРЕДА</w:t>
            </w:r>
          </w:p>
          <w:p w14:paraId="157DD73B" w14:textId="77777777" w:rsidR="00EA08FD" w:rsidRDefault="00EA08FD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val="fr-FR"/>
              </w:rPr>
            </w:pPr>
          </w:p>
          <w:p w14:paraId="54DB3EE6" w14:textId="221553D7" w:rsidR="001552F6" w:rsidRPr="00EA08FD" w:rsidRDefault="001552F6" w:rsidP="00EA0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  <w:t>ЗЗС САЛА 2</w:t>
            </w:r>
          </w:p>
          <w:p w14:paraId="7A08D7B1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val="fr-FR"/>
              </w:rPr>
            </w:pPr>
            <w:r w:rsidRPr="00EA08FD">
              <w:rPr>
                <w:rFonts w:ascii="Times New Roman" w:eastAsia="Times New Roman" w:hAnsi="Times New Roman" w:cs="Times New Roman"/>
                <w:b/>
                <w:bCs/>
                <w:sz w:val="40"/>
                <w:szCs w:val="44"/>
                <w:lang w:val="fr-FR"/>
              </w:rPr>
              <w:t>09:00 – 09:45</w:t>
            </w:r>
          </w:p>
          <w:p w14:paraId="40478ED9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</w:pPr>
          </w:p>
        </w:tc>
      </w:tr>
    </w:tbl>
    <w:p w14:paraId="7216591F" w14:textId="77777777" w:rsidR="001552F6" w:rsidRPr="001552F6" w:rsidRDefault="001552F6" w:rsidP="001552F6">
      <w:pPr>
        <w:jc w:val="center"/>
        <w:rPr>
          <w:rFonts w:ascii="Times New Roman" w:eastAsia="Times New Roman" w:hAnsi="Times New Roman" w:cs="Times New Roman"/>
          <w:bCs/>
          <w:sz w:val="28"/>
          <w:szCs w:val="32"/>
          <w:lang w:val="fr-FR"/>
        </w:rPr>
      </w:pPr>
    </w:p>
    <w:p w14:paraId="5E65FC69" w14:textId="77777777" w:rsidR="001552F6" w:rsidRPr="001552F6" w:rsidRDefault="001552F6" w:rsidP="001552F6">
      <w:pPr>
        <w:jc w:val="center"/>
        <w:rPr>
          <w:rFonts w:ascii="Times New Roman" w:eastAsia="Times New Roman" w:hAnsi="Times New Roman" w:cs="Times New Roman"/>
          <w:bCs/>
          <w:sz w:val="28"/>
          <w:szCs w:val="32"/>
          <w:lang w:val="fr-FR"/>
        </w:rPr>
      </w:pPr>
    </w:p>
    <w:p w14:paraId="0991359E" w14:textId="77777777" w:rsidR="001552F6" w:rsidRPr="001552F6" w:rsidRDefault="001552F6" w:rsidP="001552F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  <w:r w:rsidRPr="001552F6"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  <w:t>РАСПОРЕД ВЕЖБИ</w:t>
      </w:r>
    </w:p>
    <w:p w14:paraId="22C2B056" w14:textId="77777777" w:rsidR="001552F6" w:rsidRPr="001552F6" w:rsidRDefault="001552F6" w:rsidP="001552F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23"/>
        <w:gridCol w:w="2823"/>
        <w:gridCol w:w="2823"/>
      </w:tblGrid>
      <w:tr w:rsidR="001552F6" w:rsidRPr="001552F6" w14:paraId="1B5DDAA6" w14:textId="77777777" w:rsidTr="008A7540">
        <w:trPr>
          <w:trHeight w:val="567"/>
          <w:jc w:val="center"/>
        </w:trPr>
        <w:tc>
          <w:tcPr>
            <w:tcW w:w="8469" w:type="dxa"/>
            <w:gridSpan w:val="3"/>
            <w:vAlign w:val="center"/>
          </w:tcPr>
          <w:p w14:paraId="21F3A717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36"/>
                <w:szCs w:val="32"/>
                <w:lang w:val="fr-FR"/>
              </w:rPr>
              <w:t>СРЕДА</w:t>
            </w:r>
          </w:p>
        </w:tc>
      </w:tr>
      <w:tr w:rsidR="001552F6" w:rsidRPr="001552F6" w14:paraId="6E2C40E5" w14:textId="77777777" w:rsidTr="001552F6">
        <w:trPr>
          <w:trHeight w:val="567"/>
          <w:jc w:val="center"/>
        </w:trPr>
        <w:tc>
          <w:tcPr>
            <w:tcW w:w="2823" w:type="dxa"/>
            <w:vAlign w:val="center"/>
          </w:tcPr>
          <w:p w14:paraId="7A99DC1B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7B9DF4C9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САЛА 11</w:t>
            </w:r>
          </w:p>
        </w:tc>
        <w:tc>
          <w:tcPr>
            <w:tcW w:w="2823" w:type="dxa"/>
            <w:vAlign w:val="center"/>
          </w:tcPr>
          <w:p w14:paraId="75C4C252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185FB502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САЛА 12</w:t>
            </w:r>
          </w:p>
        </w:tc>
        <w:tc>
          <w:tcPr>
            <w:tcW w:w="2823" w:type="dxa"/>
            <w:vAlign w:val="center"/>
          </w:tcPr>
          <w:p w14:paraId="2AAFD2E3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363A1B0B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САЛА 1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3</w:t>
            </w:r>
          </w:p>
        </w:tc>
      </w:tr>
      <w:tr w:rsidR="001552F6" w:rsidRPr="001552F6" w14:paraId="23227523" w14:textId="77777777" w:rsidTr="008A7540">
        <w:trPr>
          <w:trHeight w:val="567"/>
          <w:jc w:val="center"/>
        </w:trPr>
        <w:tc>
          <w:tcPr>
            <w:tcW w:w="8469" w:type="dxa"/>
            <w:gridSpan w:val="3"/>
            <w:vAlign w:val="center"/>
          </w:tcPr>
          <w:p w14:paraId="32C29178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</w:p>
          <w:p w14:paraId="6D53813B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 xml:space="preserve">I и 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II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>група</w:t>
            </w:r>
          </w:p>
          <w:p w14:paraId="3791B011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EA08F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  <w:t>10:00 - 13:00</w:t>
            </w:r>
          </w:p>
          <w:p w14:paraId="6B1C4AEC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</w:p>
          <w:p w14:paraId="37733C44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III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 xml:space="preserve">и 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IV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552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>група</w:t>
            </w:r>
          </w:p>
          <w:p w14:paraId="5ADBD258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EA08F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  <w:t>13:00 - 16:00</w:t>
            </w:r>
          </w:p>
          <w:p w14:paraId="3E216B69" w14:textId="77777777" w:rsidR="001552F6" w:rsidRPr="001552F6" w:rsidRDefault="001552F6" w:rsidP="00155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</w:p>
        </w:tc>
      </w:tr>
    </w:tbl>
    <w:p w14:paraId="5ABCC1AF" w14:textId="77777777" w:rsidR="0082446E" w:rsidRDefault="0082446E" w:rsidP="0082446E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13231BE" w14:textId="77777777" w:rsidR="0082446E" w:rsidRDefault="0082446E" w:rsidP="0082446E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BF478F5" w14:textId="2257F38A" w:rsidR="004C7F25" w:rsidRPr="00D45726" w:rsidRDefault="0082446E" w:rsidP="0082446E">
      <w:pPr>
        <w:jc w:val="center"/>
        <w:rPr>
          <w:rFonts w:ascii="Times New Roman" w:eastAsia="Times New Roman" w:hAnsi="Times New Roman"/>
          <w:sz w:val="24"/>
        </w:rPr>
        <w:sectPr w:rsidR="004C7F25" w:rsidRPr="00D45726">
          <w:pgSz w:w="11900" w:h="16838"/>
          <w:pgMar w:top="577" w:right="446" w:bottom="1440" w:left="1320" w:header="0" w:footer="0" w:gutter="0"/>
          <w:cols w:space="0" w:equalWidth="0">
            <w:col w:w="10140"/>
          </w:cols>
          <w:docGrid w:linePitch="360"/>
        </w:sectPr>
      </w:pPr>
      <w:hyperlink r:id="rId17" w:history="1">
        <w:r w:rsidRPr="0082446E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ru-RU"/>
          </w:rPr>
          <w:t>Распоред наставе</w:t>
        </w:r>
      </w:hyperlink>
    </w:p>
    <w:p w14:paraId="6CD14683" w14:textId="77777777" w:rsidR="004F348E" w:rsidRPr="00D45726" w:rsidRDefault="004F348E">
      <w:pPr>
        <w:rPr>
          <w:rFonts w:ascii="Times New Roman" w:eastAsia="Times New Roman" w:hAnsi="Times New Roman"/>
          <w:sz w:val="11"/>
        </w:rPr>
      </w:pPr>
      <w:bookmarkStart w:id="18" w:name="page12"/>
      <w:bookmarkStart w:id="19" w:name="page13"/>
      <w:bookmarkStart w:id="20" w:name="_Hlk139450461"/>
      <w:bookmarkEnd w:id="18"/>
      <w:bookmarkEnd w:id="1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77"/>
        <w:gridCol w:w="986"/>
        <w:gridCol w:w="10065"/>
        <w:gridCol w:w="3382"/>
      </w:tblGrid>
      <w:tr w:rsidR="00A01E91" w:rsidRPr="00D45726" w14:paraId="57EFCB3C" w14:textId="77777777" w:rsidTr="3A5D3D40">
        <w:trPr>
          <w:cantSplit/>
          <w:trHeight w:val="567"/>
          <w:tblHeader/>
          <w:jc w:val="center"/>
        </w:trPr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338B0501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недеља</w:t>
            </w:r>
          </w:p>
        </w:tc>
        <w:tc>
          <w:tcPr>
            <w:tcW w:w="310" w:type="pct"/>
            <w:shd w:val="clear" w:color="auto" w:fill="D9D9D9" w:themeFill="background1" w:themeFillShade="D9"/>
            <w:vAlign w:val="center"/>
          </w:tcPr>
          <w:p w14:paraId="774BC31D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163" w:type="pct"/>
            <w:shd w:val="clear" w:color="auto" w:fill="D9D9D9" w:themeFill="background1" w:themeFillShade="D9"/>
            <w:vAlign w:val="center"/>
          </w:tcPr>
          <w:p w14:paraId="308921E1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назив методске јединице</w:t>
            </w:r>
          </w:p>
        </w:tc>
        <w:tc>
          <w:tcPr>
            <w:tcW w:w="1063" w:type="pct"/>
            <w:shd w:val="clear" w:color="auto" w:fill="D9D9D9" w:themeFill="background1" w:themeFillShade="D9"/>
            <w:vAlign w:val="center"/>
          </w:tcPr>
          <w:p w14:paraId="17E56F69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</w:tr>
      <w:tr w:rsidR="00A01E91" w:rsidRPr="00D45726" w14:paraId="0641F473" w14:textId="77777777" w:rsidTr="3A5D3D40">
        <w:trPr>
          <w:cantSplit/>
          <w:trHeight w:val="728"/>
          <w:jc w:val="center"/>
        </w:trPr>
        <w:tc>
          <w:tcPr>
            <w:tcW w:w="464" w:type="pct"/>
            <w:vAlign w:val="center"/>
          </w:tcPr>
          <w:p w14:paraId="2554B090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" w:type="pct"/>
            <w:vAlign w:val="center"/>
          </w:tcPr>
          <w:p w14:paraId="3D065024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363D4806" w14:textId="77777777" w:rsidR="00A01E91" w:rsidRPr="00D45726" w:rsidRDefault="00A01E91" w:rsidP="004F34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Реакција пулпе на физиолошке и патолошке надражаје</w:t>
            </w:r>
          </w:p>
        </w:tc>
        <w:tc>
          <w:tcPr>
            <w:tcW w:w="1063" w:type="pct"/>
            <w:vAlign w:val="center"/>
          </w:tcPr>
          <w:p w14:paraId="6800EAF0" w14:textId="3351FD9C" w:rsidR="00A01E91" w:rsidRPr="00C37709" w:rsidRDefault="008B06F5" w:rsidP="004F348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</w:t>
            </w:r>
            <w:r w:rsidR="009171D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лош Папић</w:t>
            </w:r>
          </w:p>
        </w:tc>
      </w:tr>
      <w:tr w:rsidR="00A01E91" w:rsidRPr="00D45726" w14:paraId="0FC5BDA9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2B4B8B89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" w:type="pct"/>
            <w:vAlign w:val="center"/>
          </w:tcPr>
          <w:p w14:paraId="0C34E39C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640C8D2B" w14:textId="77777777" w:rsidR="00A01E91" w:rsidRPr="00D45726" w:rsidRDefault="00A01E91" w:rsidP="004F348E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Иреверзибилна обољења пулпе зуба-етиологија, патогенеза и клиничка слика акутних и хроничних запаљења пулпе</w:t>
            </w:r>
          </w:p>
        </w:tc>
        <w:tc>
          <w:tcPr>
            <w:tcW w:w="1063" w:type="pct"/>
            <w:vAlign w:val="center"/>
          </w:tcPr>
          <w:p w14:paraId="50909EFC" w14:textId="73161E3A" w:rsidR="0037347A" w:rsidRPr="009E2D93" w:rsidRDefault="008B06F5" w:rsidP="0052681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Милица Поповић</w:t>
            </w:r>
            <w:r w:rsidR="0037347A"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573006C2" w14:textId="77777777" w:rsidR="00A01E91" w:rsidRPr="009E2D93" w:rsidRDefault="00A01E91" w:rsidP="0052681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688018D1" w14:textId="77777777" w:rsidR="00A01E91" w:rsidRPr="009E2D93" w:rsidRDefault="098B6E92" w:rsidP="004F348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29251B05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57637C36" w14:textId="55615368" w:rsidR="009E2D93" w:rsidRPr="0037347A" w:rsidRDefault="2CBECE24" w:rsidP="3A5D3D4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496C0636" w14:textId="77777777" w:rsidR="00FE40B6" w:rsidRDefault="00FE40B6" w:rsidP="3A5D3D4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3783551" w14:textId="179BA740" w:rsidR="009E2D93" w:rsidRPr="0037347A" w:rsidRDefault="2CBECE24" w:rsidP="3A5D3D4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1544E9B0" w14:textId="397FC194" w:rsidR="009E2D93" w:rsidRPr="00FE40B6" w:rsidRDefault="009E2D93" w:rsidP="3A5D3D4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</w:p>
        </w:tc>
      </w:tr>
      <w:tr w:rsidR="00A01E91" w:rsidRPr="00D45726" w14:paraId="38D7DE34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3009C321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018F8E73" w14:textId="77777777" w:rsidR="00A01E91" w:rsidRPr="00D45726" w:rsidRDefault="00A01E91" w:rsidP="004F34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7B5893DC" w14:textId="77777777" w:rsidR="00A01E91" w:rsidRPr="00D45726" w:rsidRDefault="00A01E91" w:rsidP="004F34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Етиологија обољења пулпе, дијагноза, класификација </w:t>
            </w:r>
          </w:p>
        </w:tc>
        <w:tc>
          <w:tcPr>
            <w:tcW w:w="1063" w:type="pct"/>
            <w:vAlign w:val="center"/>
          </w:tcPr>
          <w:p w14:paraId="102D6712" w14:textId="701BF490" w:rsidR="00A01E91" w:rsidRPr="009171D4" w:rsidRDefault="009171D4" w:rsidP="004F348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 xml:space="preserve"> Сузана Живановић</w:t>
            </w:r>
          </w:p>
        </w:tc>
      </w:tr>
      <w:tr w:rsidR="00FE40B6" w:rsidRPr="00D45726" w14:paraId="08EF684B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4C74415D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2FC69C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4872945D" w14:textId="77777777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Иреверзибилна обољења пулпе зуба-етиологија, патогенеза и клиничка слика акутних и хроничних запаљења пулпе</w:t>
            </w:r>
          </w:p>
        </w:tc>
        <w:tc>
          <w:tcPr>
            <w:tcW w:w="1063" w:type="pct"/>
            <w:vAlign w:val="center"/>
          </w:tcPr>
          <w:p w14:paraId="5F5F1F4C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5F40A11E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4D71D510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2307A67F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78B2E40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317A3E78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39BB46C1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5DF130F1" w14:textId="55841DAA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01AF3F77" w14:textId="77777777" w:rsidTr="3A5D3D40">
        <w:trPr>
          <w:cantSplit/>
          <w:trHeight w:val="764"/>
          <w:jc w:val="center"/>
        </w:trPr>
        <w:tc>
          <w:tcPr>
            <w:tcW w:w="464" w:type="pct"/>
            <w:vAlign w:val="center"/>
          </w:tcPr>
          <w:p w14:paraId="6380B772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" w:type="pct"/>
            <w:vAlign w:val="center"/>
          </w:tcPr>
          <w:p w14:paraId="5C0A8513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1AA022FD" w14:textId="3326133C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Симптоматски (акутни) пулпитиси</w:t>
            </w:r>
          </w:p>
        </w:tc>
        <w:tc>
          <w:tcPr>
            <w:tcW w:w="1063" w:type="pct"/>
            <w:vAlign w:val="center"/>
          </w:tcPr>
          <w:p w14:paraId="0C6B0BC5" w14:textId="43ACE16C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Милица Поповић</w:t>
            </w:r>
          </w:p>
        </w:tc>
      </w:tr>
      <w:tr w:rsidR="00FE40B6" w:rsidRPr="00D45726" w14:paraId="63E8659A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3B2262DE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" w:type="pct"/>
            <w:vAlign w:val="center"/>
          </w:tcPr>
          <w:p w14:paraId="31379FB1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3DF606E4" w14:textId="3E7BBB93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Дијагноза и диференцијална дијагноза, иреверзибилно оштећење пулпе и апексног пародонцијума (анамнеза, клинички преглед, анализа индикација и тип терапије)</w:t>
            </w:r>
          </w:p>
        </w:tc>
        <w:tc>
          <w:tcPr>
            <w:tcW w:w="1063" w:type="pct"/>
            <w:vAlign w:val="center"/>
          </w:tcPr>
          <w:p w14:paraId="29A562D2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48CCCE28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740DB363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4CA7DB85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5E9D4F36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53F4B8E9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6E66AADE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520D50FA" w14:textId="7E74556C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48B4CD49" w14:textId="77777777" w:rsidTr="3A5D3D40">
        <w:trPr>
          <w:cantSplit/>
          <w:trHeight w:val="557"/>
          <w:jc w:val="center"/>
        </w:trPr>
        <w:tc>
          <w:tcPr>
            <w:tcW w:w="464" w:type="pct"/>
            <w:vAlign w:val="center"/>
          </w:tcPr>
          <w:p w14:paraId="658EBC87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" w:type="pct"/>
            <w:vAlign w:val="center"/>
          </w:tcPr>
          <w:p w14:paraId="2FE3835A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4632D449" w14:textId="66216206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B84D12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Асимптоматски (хронични) пулпитиси; старосне и дегенеративне промене; промене пулпе изазване траумом</w:t>
            </w:r>
          </w:p>
        </w:tc>
        <w:tc>
          <w:tcPr>
            <w:tcW w:w="1063" w:type="pct"/>
            <w:vAlign w:val="center"/>
          </w:tcPr>
          <w:p w14:paraId="2706BE07" w14:textId="2A94E35B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FE40B6" w:rsidRPr="00D45726" w14:paraId="3C6B4DEB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B3452F1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0" w:type="pct"/>
            <w:vAlign w:val="center"/>
          </w:tcPr>
          <w:p w14:paraId="015ED733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2E72655E" w14:textId="08DD1B45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 (фазе рада, ендодонтски приступ, уклањање садржаја</w:t>
            </w:r>
          </w:p>
        </w:tc>
        <w:tc>
          <w:tcPr>
            <w:tcW w:w="1063" w:type="pct"/>
            <w:vAlign w:val="center"/>
          </w:tcPr>
          <w:p w14:paraId="24EB19A9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A442EE6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54C82AD5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1E202232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51CC9275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301B787C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8E9E8B1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98D4A60" w14:textId="658204BC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00C146DA" w14:textId="77777777" w:rsidTr="3A5D3D40">
        <w:trPr>
          <w:cantSplit/>
          <w:trHeight w:val="782"/>
          <w:jc w:val="center"/>
        </w:trPr>
        <w:tc>
          <w:tcPr>
            <w:tcW w:w="464" w:type="pct"/>
            <w:vAlign w:val="center"/>
          </w:tcPr>
          <w:p w14:paraId="7B9912C0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" w:type="pct"/>
            <w:vAlign w:val="center"/>
          </w:tcPr>
          <w:p w14:paraId="3A713C8C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252C96CF" w14:textId="3388E4AC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Некроза и гангренозно распадање пулпе</w:t>
            </w:r>
          </w:p>
        </w:tc>
        <w:tc>
          <w:tcPr>
            <w:tcW w:w="1063" w:type="pct"/>
            <w:vAlign w:val="center"/>
          </w:tcPr>
          <w:p w14:paraId="3AA255C5" w14:textId="480CB668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Милица Поповић</w:t>
            </w:r>
          </w:p>
        </w:tc>
      </w:tr>
      <w:tr w:rsidR="00FE40B6" w:rsidRPr="00D45726" w14:paraId="0749EAFA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11C7DC5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" w:type="pct"/>
            <w:vAlign w:val="center"/>
          </w:tcPr>
          <w:p w14:paraId="3B5C7921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659FBA92" w14:textId="54FB797B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 (фазе рада, ендодонтски приступ, уклањање садржаја)</w:t>
            </w:r>
          </w:p>
        </w:tc>
        <w:tc>
          <w:tcPr>
            <w:tcW w:w="1063" w:type="pct"/>
            <w:vAlign w:val="center"/>
          </w:tcPr>
          <w:p w14:paraId="24A1E774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72390988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112F8FAF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68A7E7FD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0C7BD6B0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05E7E87F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CCEF959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57B9A05D" w14:textId="6A82C4A4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664B7272" w14:textId="77777777" w:rsidTr="3A5D3D40">
        <w:trPr>
          <w:cantSplit/>
          <w:trHeight w:val="602"/>
          <w:jc w:val="center"/>
        </w:trPr>
        <w:tc>
          <w:tcPr>
            <w:tcW w:w="464" w:type="pct"/>
            <w:vAlign w:val="center"/>
          </w:tcPr>
          <w:p w14:paraId="39C82E78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" w:type="pct"/>
            <w:vAlign w:val="center"/>
          </w:tcPr>
          <w:p w14:paraId="4FAB8D88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03616F61" w14:textId="764F0F07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Заштита пре и током ендодонтске терапије ризичних и имуно компромитованих пацијената: антибиотици и смернице системске примене одређених антибиотика</w:t>
            </w:r>
          </w:p>
        </w:tc>
        <w:tc>
          <w:tcPr>
            <w:tcW w:w="1063" w:type="pct"/>
            <w:vAlign w:val="center"/>
          </w:tcPr>
          <w:p w14:paraId="4BFA8EF7" w14:textId="734802DB" w:rsidR="00FE40B6" w:rsidRPr="009171D4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FE40B6" w:rsidRPr="00D45726" w14:paraId="72BF8975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77725BA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" w:type="pct"/>
            <w:vAlign w:val="center"/>
          </w:tcPr>
          <w:p w14:paraId="7932E025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2FCDDA90" w14:textId="76C4847B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интервенција-дефинитивна оптурација канала и технике оптурације (технике кондензације, технике са размекшаном гутаперком и технике са гутаперком на носачу)</w:t>
            </w:r>
          </w:p>
        </w:tc>
        <w:tc>
          <w:tcPr>
            <w:tcW w:w="1063" w:type="pct"/>
            <w:vAlign w:val="center"/>
          </w:tcPr>
          <w:p w14:paraId="29FF0CA4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3894B0EB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B53E9D5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1D3E6EA4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F275062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2243B265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1A1F8AA9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5C6D937A" w14:textId="3CDBCC43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6792F96D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39093B0D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322B2AC7" w14:textId="77777777" w:rsidR="00FE40B6" w:rsidRPr="001552F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226" w:type="pct"/>
            <w:gridSpan w:val="2"/>
            <w:vAlign w:val="center"/>
          </w:tcPr>
          <w:p w14:paraId="3D14F1F4" w14:textId="77777777" w:rsidR="00FE40B6" w:rsidRPr="0037347A" w:rsidRDefault="00FE40B6" w:rsidP="00FE40B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1</w:t>
            </w:r>
          </w:p>
        </w:tc>
      </w:tr>
      <w:tr w:rsidR="00FE40B6" w:rsidRPr="00D45726" w14:paraId="79263171" w14:textId="77777777" w:rsidTr="3A5D3D40">
        <w:trPr>
          <w:cantSplit/>
          <w:trHeight w:val="638"/>
          <w:jc w:val="center"/>
        </w:trPr>
        <w:tc>
          <w:tcPr>
            <w:tcW w:w="464" w:type="pct"/>
            <w:vAlign w:val="center"/>
          </w:tcPr>
          <w:p w14:paraId="0C77B7FF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" w:type="pct"/>
            <w:vAlign w:val="center"/>
          </w:tcPr>
          <w:p w14:paraId="67DA6C9A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41854E46" w14:textId="1BEFDB50" w:rsidR="00FE40B6" w:rsidRPr="009B568E" w:rsidRDefault="00FE40B6" w:rsidP="00FE40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9B5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Реверзибилна оболења пулпе, директно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9B5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прекривање пулпе, витална ампутација (биопулпотомија)</w:t>
            </w:r>
          </w:p>
        </w:tc>
        <w:tc>
          <w:tcPr>
            <w:tcW w:w="1063" w:type="pct"/>
            <w:vAlign w:val="center"/>
          </w:tcPr>
          <w:p w14:paraId="3218B6B6" w14:textId="5832DB40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FE40B6" w:rsidRPr="00D45726" w14:paraId="26292E35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4943A74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0" w:type="pct"/>
            <w:vAlign w:val="center"/>
          </w:tcPr>
          <w:p w14:paraId="4374FF92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7A7D6764" w14:textId="53B1E9A2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9B568E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Дијагноза и диференцијална дијагноза (фазе рада, анамнеза, клинички преглед), анализа индикација и тип терапије</w:t>
            </w:r>
          </w:p>
        </w:tc>
        <w:tc>
          <w:tcPr>
            <w:tcW w:w="1063" w:type="pct"/>
            <w:vAlign w:val="center"/>
          </w:tcPr>
          <w:p w14:paraId="39444EF6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0C960C03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73577DFE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7E896E3C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956E276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153AD403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0CE43668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32529BA1" w14:textId="700EFABE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E40B6" w:rsidRPr="00D45726" w14:paraId="4DEBEBA3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14DE5C02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" w:type="pct"/>
            <w:vAlign w:val="center"/>
          </w:tcPr>
          <w:p w14:paraId="317C6768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0C97E0D8" w14:textId="70419A63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Биопулпектомија</w:t>
            </w:r>
            <w:r w:rsidRPr="00D45726">
              <w:rPr>
                <w:rFonts w:ascii="Times New Roman" w:eastAsia="Times New Roman" w:hAnsi="Times New Roman"/>
                <w:sz w:val="24"/>
              </w:rPr>
              <w:t>: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индикације,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начин извођења,</w:t>
            </w:r>
          </w:p>
        </w:tc>
        <w:tc>
          <w:tcPr>
            <w:tcW w:w="1063" w:type="pct"/>
            <w:vAlign w:val="center"/>
          </w:tcPr>
          <w:p w14:paraId="39996CB3" w14:textId="6B497ED7" w:rsidR="00FE40B6" w:rsidRPr="009171D4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FE40B6" w:rsidRPr="00D45726" w14:paraId="5E2A4EAB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6EBBB988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" w:type="pct"/>
            <w:vAlign w:val="center"/>
          </w:tcPr>
          <w:p w14:paraId="32C99722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7AB7CF96" w14:textId="31286659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9B568E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Обољења апексног пародонцијума (симптоматологија, патогенеза и клиничка слика периапексних лезија)</w:t>
            </w:r>
          </w:p>
        </w:tc>
        <w:tc>
          <w:tcPr>
            <w:tcW w:w="1063" w:type="pct"/>
            <w:vAlign w:val="center"/>
          </w:tcPr>
          <w:p w14:paraId="345CABF1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23D10D8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5BBC1592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5994597B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2B399C8D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5C379108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AC3C881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4B3C2A29" w14:textId="75E481CB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68188FA6" w14:textId="77777777" w:rsidTr="3A5D3D40">
        <w:trPr>
          <w:cantSplit/>
          <w:trHeight w:val="854"/>
          <w:jc w:val="center"/>
        </w:trPr>
        <w:tc>
          <w:tcPr>
            <w:tcW w:w="464" w:type="pct"/>
            <w:vAlign w:val="center"/>
          </w:tcPr>
          <w:p w14:paraId="1818E5EB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" w:type="pct"/>
            <w:vAlign w:val="center"/>
          </w:tcPr>
          <w:p w14:paraId="0E391C2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3FF9A4FD" w14:textId="7E75339F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Некропулпектомија: индикације, начин извођења, репарација апексне ране</w:t>
            </w:r>
          </w:p>
        </w:tc>
        <w:tc>
          <w:tcPr>
            <w:tcW w:w="1063" w:type="pct"/>
            <w:vAlign w:val="bottom"/>
          </w:tcPr>
          <w:p w14:paraId="479DFDF3" w14:textId="70228FB4" w:rsidR="00FE40B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Сузана Живановић</w:t>
            </w:r>
          </w:p>
          <w:p w14:paraId="673B46D0" w14:textId="0F6F20F2" w:rsidR="00FE40B6" w:rsidRPr="00696B3D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</w:p>
        </w:tc>
      </w:tr>
      <w:tr w:rsidR="00FE40B6" w:rsidRPr="00D45726" w14:paraId="6DAE1405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114BB75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" w:type="pct"/>
            <w:vAlign w:val="center"/>
          </w:tcPr>
          <w:p w14:paraId="20C52487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4617110E" w14:textId="4CE103DB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Дијагноза и диференцијална дијагноза обољења апексног пародонцијума. Специфичности ендодонтске</w:t>
            </w:r>
          </w:p>
        </w:tc>
        <w:tc>
          <w:tcPr>
            <w:tcW w:w="1063" w:type="pct"/>
            <w:vAlign w:val="center"/>
          </w:tcPr>
          <w:p w14:paraId="000D93E6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23EF90FC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899D064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7FDC6052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44681B61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68EF4029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3D7D62A0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2C26F5BD" w14:textId="520FA197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1CCDD8B9" w14:textId="77777777" w:rsidTr="3A5D3D40">
        <w:trPr>
          <w:cantSplit/>
          <w:trHeight w:val="728"/>
          <w:jc w:val="center"/>
        </w:trPr>
        <w:tc>
          <w:tcPr>
            <w:tcW w:w="464" w:type="pct"/>
            <w:vAlign w:val="center"/>
          </w:tcPr>
          <w:p w14:paraId="4A430524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" w:type="pct"/>
            <w:vAlign w:val="center"/>
          </w:tcPr>
          <w:p w14:paraId="082923B4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2D4B59E7" w14:textId="135D273B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fr-FR"/>
              </w:rPr>
              <w:t xml:space="preserve">Терапија </w:t>
            </w: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зуба са некротичном (авиталном) пулпом</w:t>
            </w:r>
          </w:p>
        </w:tc>
        <w:tc>
          <w:tcPr>
            <w:tcW w:w="1063" w:type="pct"/>
            <w:vAlign w:val="center"/>
          </w:tcPr>
          <w:p w14:paraId="3EC4BE85" w14:textId="368A693F" w:rsidR="00FE40B6" w:rsidRPr="009171D4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FE40B6" w:rsidRPr="00D45726" w14:paraId="207DBD27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1FFFF3F8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0" w:type="pct"/>
            <w:vAlign w:val="center"/>
          </w:tcPr>
          <w:p w14:paraId="393F44DD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4B41AEF9" w14:textId="3B1C52E6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Дијагноза и диференцијална дијагноза обољења апексног пародонцијума. Специфичности ендодонтске</w:t>
            </w:r>
          </w:p>
        </w:tc>
        <w:tc>
          <w:tcPr>
            <w:tcW w:w="1063" w:type="pct"/>
            <w:vAlign w:val="center"/>
          </w:tcPr>
          <w:p w14:paraId="326F0A6E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8EFDDB9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5519F226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5F6B83E1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3AAF340B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6E6C53A6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4CD1F659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0D12ACD9" w14:textId="3CDB63B1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3DFABD1A" w14:textId="77777777" w:rsidTr="3A5D3D40">
        <w:trPr>
          <w:cantSplit/>
          <w:trHeight w:val="782"/>
          <w:jc w:val="center"/>
        </w:trPr>
        <w:tc>
          <w:tcPr>
            <w:tcW w:w="464" w:type="pct"/>
            <w:vAlign w:val="center"/>
          </w:tcPr>
          <w:p w14:paraId="12CE3D1D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" w:type="pct"/>
            <w:vAlign w:val="center"/>
          </w:tcPr>
          <w:p w14:paraId="0D0B4101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03C97113" w14:textId="40D7E579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Акутни апексни периодонтитиси класификација, дијагноза</w:t>
            </w:r>
          </w:p>
        </w:tc>
        <w:tc>
          <w:tcPr>
            <w:tcW w:w="1063" w:type="pct"/>
            <w:vAlign w:val="center"/>
          </w:tcPr>
          <w:p w14:paraId="620391BC" w14:textId="429B783B" w:rsidR="00FE40B6" w:rsidRPr="008B06F5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FE40B6" w:rsidRPr="00D45726" w14:paraId="1C49588D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735662F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" w:type="pct"/>
            <w:vAlign w:val="center"/>
          </w:tcPr>
          <w:p w14:paraId="369E0DD0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6884BE40" w14:textId="39A3C45D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интервенција- технике инструментације и инструменти за механичку обраду каналског система (апексно круничне- step back и крунично апексне, crown-down, техника препарација са двоструким конусом). Иригација и медикација канала.</w:t>
            </w:r>
          </w:p>
        </w:tc>
        <w:tc>
          <w:tcPr>
            <w:tcW w:w="1063" w:type="pct"/>
            <w:vAlign w:val="center"/>
          </w:tcPr>
          <w:p w14:paraId="64AA1EAC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D6793E2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9A1386B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78FE2953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498447CB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72C30D49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3FE1A1DB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86D830C" w14:textId="78E1F166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1B9555F2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44D6CFFF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" w:type="pct"/>
            <w:vAlign w:val="center"/>
          </w:tcPr>
          <w:p w14:paraId="7FF63B01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24429F9C" w14:textId="543AE692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Ургентна</w:t>
            </w: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терапија симптоматских оболења пулпе</w:t>
            </w:r>
          </w:p>
        </w:tc>
        <w:tc>
          <w:tcPr>
            <w:tcW w:w="1063" w:type="pct"/>
            <w:vAlign w:val="center"/>
          </w:tcPr>
          <w:p w14:paraId="2AF1DC18" w14:textId="61D5916D" w:rsidR="00FE40B6" w:rsidRPr="009171D4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Милица Поповић</w:t>
            </w:r>
          </w:p>
        </w:tc>
      </w:tr>
      <w:tr w:rsidR="00FE40B6" w:rsidRPr="00D45726" w14:paraId="0DBFA99C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4B0ED47E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" w:type="pct"/>
            <w:vAlign w:val="center"/>
          </w:tcPr>
          <w:p w14:paraId="12FACCBA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3A8CC513" w14:textId="5771A607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 - технике инструментације и инструменти за механичку обраду каналског система (апексно круничне-step back и крунично апексне, crown-down, техника препарација са двоструким конусом). Иригација и медикација канала.</w:t>
            </w:r>
          </w:p>
        </w:tc>
        <w:tc>
          <w:tcPr>
            <w:tcW w:w="1063" w:type="pct"/>
            <w:vAlign w:val="center"/>
          </w:tcPr>
          <w:p w14:paraId="7C1A8099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1FC459B5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4AB22C6D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305F29DD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4DD5DC13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2068A81C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6A060087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2BD461FB" w14:textId="4429D99F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75AFC14E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0CDA8DD5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377FD4C9" w14:textId="77777777" w:rsidR="00FE40B6" w:rsidRPr="001552F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226" w:type="pct"/>
            <w:gridSpan w:val="2"/>
            <w:vAlign w:val="center"/>
          </w:tcPr>
          <w:p w14:paraId="3E12E389" w14:textId="77777777" w:rsidR="00FE40B6" w:rsidRPr="0037347A" w:rsidRDefault="00FE40B6" w:rsidP="00FE40B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2</w:t>
            </w:r>
          </w:p>
        </w:tc>
      </w:tr>
      <w:tr w:rsidR="00FE40B6" w:rsidRPr="00D45726" w14:paraId="47997F9E" w14:textId="77777777" w:rsidTr="3A5D3D40">
        <w:trPr>
          <w:cantSplit/>
          <w:trHeight w:val="800"/>
          <w:jc w:val="center"/>
        </w:trPr>
        <w:tc>
          <w:tcPr>
            <w:tcW w:w="464" w:type="pct"/>
            <w:vAlign w:val="center"/>
          </w:tcPr>
          <w:p w14:paraId="7297B290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" w:type="pct"/>
            <w:vAlign w:val="center"/>
          </w:tcPr>
          <w:p w14:paraId="40AA2770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5AB7C788" w14:textId="3748D5FD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Хронични апексни периодонтитиси, класификација: циркумскриптни</w:t>
            </w: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/</w:t>
            </w: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гранулом, дифузни. Дијагностика</w:t>
            </w:r>
          </w:p>
        </w:tc>
        <w:tc>
          <w:tcPr>
            <w:tcW w:w="1063" w:type="pct"/>
            <w:vAlign w:val="center"/>
          </w:tcPr>
          <w:p w14:paraId="576E900F" w14:textId="0D1D4AC6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FE40B6" w:rsidRPr="00D45726" w14:paraId="533CCB96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66C1A703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0" w:type="pct"/>
            <w:vAlign w:val="center"/>
          </w:tcPr>
          <w:p w14:paraId="2E311D65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2D417679" w14:textId="2F46D7DD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интервенција-дефинитивна оптурација канала и технике оптурације (технике кондензације, технике са размекшаном гутаперком и технике са гутаперком на носачу)</w:t>
            </w:r>
          </w:p>
        </w:tc>
        <w:tc>
          <w:tcPr>
            <w:tcW w:w="1063" w:type="pct"/>
            <w:vAlign w:val="center"/>
          </w:tcPr>
          <w:p w14:paraId="4FD5CE8F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586234DD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4A92F839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034978CE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34AC1F00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4A2E0444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62667733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042F1A2" w14:textId="4864DA12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6008B446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E5B1D85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0" w:type="pct"/>
            <w:vAlign w:val="center"/>
          </w:tcPr>
          <w:p w14:paraId="688863F6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536FBCBE" w14:textId="1E902B19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Хронични апексни циркумскриптни периодонтитиси;  циста: дијагноза (диференц. дијагноза); терапија</w:t>
            </w:r>
          </w:p>
        </w:tc>
        <w:tc>
          <w:tcPr>
            <w:tcW w:w="1063" w:type="pct"/>
            <w:vAlign w:val="center"/>
          </w:tcPr>
          <w:p w14:paraId="00A89FD7" w14:textId="0E38A47B" w:rsidR="00FE40B6" w:rsidRPr="009171D4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FE40B6" w:rsidRPr="00D45726" w14:paraId="1CDCC24B" w14:textId="77777777" w:rsidTr="3A5D3D40">
        <w:trPr>
          <w:cantSplit/>
          <w:trHeight w:val="1052"/>
          <w:jc w:val="center"/>
        </w:trPr>
        <w:tc>
          <w:tcPr>
            <w:tcW w:w="464" w:type="pct"/>
            <w:vAlign w:val="center"/>
          </w:tcPr>
          <w:p w14:paraId="48F8D1F9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0" w:type="pct"/>
            <w:vAlign w:val="center"/>
          </w:tcPr>
          <w:p w14:paraId="0C9C1C05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5BEBA822" w14:textId="66349E65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Обољења апексног пародонцијума (симптоматологија, патогенеза и клиничка слика периапексних лезија)</w:t>
            </w:r>
          </w:p>
        </w:tc>
        <w:tc>
          <w:tcPr>
            <w:tcW w:w="1063" w:type="pct"/>
            <w:vAlign w:val="center"/>
          </w:tcPr>
          <w:p w14:paraId="290A8A7A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146F2E6F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08551013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425661C6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06F1BD9A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03037A2A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37726018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1DCEAD58" w14:textId="0974D866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46BE853F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C1668FF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" w:type="pct"/>
            <w:vAlign w:val="center"/>
          </w:tcPr>
          <w:p w14:paraId="62C6EFDA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04EC69A5" w14:textId="77777777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Репарација после ендодонтске терапије зуба са инфламираном пулпом и апексним периодонтитисом</w:t>
            </w:r>
          </w:p>
        </w:tc>
        <w:tc>
          <w:tcPr>
            <w:tcW w:w="1063" w:type="pct"/>
            <w:vAlign w:val="center"/>
          </w:tcPr>
          <w:p w14:paraId="7C9DA48C" w14:textId="03F82334" w:rsidR="00FE40B6" w:rsidRPr="00526816" w:rsidRDefault="00FE40B6" w:rsidP="00FE40B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FE40B6" w:rsidRPr="00D45726" w14:paraId="699EA5F8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160A9B6E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" w:type="pct"/>
            <w:vAlign w:val="center"/>
          </w:tcPr>
          <w:p w14:paraId="2FF980C3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11CD7C5A" w14:textId="77777777" w:rsidR="00FE40B6" w:rsidRPr="00D45726" w:rsidRDefault="00FE40B6" w:rsidP="00FE40B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Специфичности ендодонтске терапије инфицираног канала корена зуба</w:t>
            </w:r>
          </w:p>
        </w:tc>
        <w:tc>
          <w:tcPr>
            <w:tcW w:w="1063" w:type="pct"/>
            <w:vAlign w:val="center"/>
          </w:tcPr>
          <w:p w14:paraId="5E33E39C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07AFB0D7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7A1FE16C" w14:textId="77777777" w:rsidR="00FE40B6" w:rsidRPr="009E2D93" w:rsidRDefault="00FE40B6" w:rsidP="00FE40B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3417EAB7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14943956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15685D54" w14:textId="77777777" w:rsidR="00FE40B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FD1251F" w14:textId="77777777" w:rsidR="00FE40B6" w:rsidRPr="0037347A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24B25CCB" w14:textId="63BD5C66" w:rsidR="00FE40B6" w:rsidRPr="00D45726" w:rsidRDefault="00FE40B6" w:rsidP="00FE40B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E40B6" w:rsidRPr="00D45726" w14:paraId="37F064E5" w14:textId="77777777" w:rsidTr="3A5D3D40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06521B9A" w14:textId="77777777" w:rsidR="00FE40B6" w:rsidRPr="00D45726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16F983C4" w14:textId="77777777" w:rsidR="00FE40B6" w:rsidRPr="001552F6" w:rsidRDefault="00FE40B6" w:rsidP="00FE40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226" w:type="pct"/>
            <w:gridSpan w:val="2"/>
            <w:vAlign w:val="center"/>
          </w:tcPr>
          <w:p w14:paraId="7D40BF1B" w14:textId="77777777" w:rsidR="00FE40B6" w:rsidRPr="0037347A" w:rsidRDefault="00FE40B6" w:rsidP="00FE40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3</w:t>
            </w:r>
          </w:p>
        </w:tc>
      </w:tr>
    </w:tbl>
    <w:p w14:paraId="1C5B8939" w14:textId="77777777" w:rsidR="004F348E" w:rsidRPr="00D45726" w:rsidRDefault="004F348E">
      <w:pPr>
        <w:rPr>
          <w:rFonts w:ascii="Times New Roman" w:eastAsia="Times New Roman" w:hAnsi="Times New Roman"/>
          <w:sz w:val="11"/>
        </w:rPr>
        <w:sectPr w:rsidR="004F348E" w:rsidRPr="00D45726">
          <w:pgSz w:w="16840" w:h="11906" w:orient="landscape"/>
          <w:pgMar w:top="1082" w:right="458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7EAC15FC" w14:textId="77777777" w:rsidR="004C7F25" w:rsidRPr="00D45726" w:rsidRDefault="004C7F25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21" w:name="page18"/>
      <w:bookmarkEnd w:id="20"/>
      <w:bookmarkEnd w:id="21"/>
      <w:r w:rsidRPr="00D45726">
        <w:rPr>
          <w:rFonts w:ascii="Times New Roman" w:eastAsia="Times New Roman" w:hAnsi="Times New Roman"/>
          <w:b/>
          <w:sz w:val="24"/>
        </w:rPr>
        <w:lastRenderedPageBreak/>
        <w:t>ИСПИТНА ПИТАЊА</w:t>
      </w:r>
    </w:p>
    <w:p w14:paraId="2AD47349" w14:textId="77777777" w:rsidR="004C7F25" w:rsidRPr="00D45726" w:rsidRDefault="004C7F25">
      <w:pPr>
        <w:spacing w:line="104" w:lineRule="exact"/>
        <w:rPr>
          <w:rFonts w:ascii="Times New Roman" w:eastAsia="Times New Roman" w:hAnsi="Times New Roman"/>
        </w:rPr>
      </w:pPr>
    </w:p>
    <w:p w14:paraId="33579269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Етиологија обољења пулпе и апексног пародонцијума хемијски фактори</w:t>
      </w:r>
    </w:p>
    <w:p w14:paraId="41988649" w14:textId="77777777" w:rsidR="004C7F25" w:rsidRPr="00D45726" w:rsidRDefault="004C7F25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13646495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Акутни парцијални пулпитис, дијагноза, диференцијална дијагноза, терапија</w:t>
      </w:r>
    </w:p>
    <w:p w14:paraId="0D73553D" w14:textId="77777777" w:rsidR="004C7F25" w:rsidRPr="00D45726" w:rsidRDefault="004C7F25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1C99C5FA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Акитни пурулентни пулпитиси, дијагноза, диференцијална дијагноза, терапија</w:t>
      </w:r>
    </w:p>
    <w:p w14:paraId="524CBFDE" w14:textId="77777777" w:rsidR="004C7F25" w:rsidRPr="00D45726" w:rsidRDefault="004C7F25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65697C64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Хронични отворени улцерозни пулпитиси, дијагноза, диференцијална дијагноза, терапија</w:t>
      </w:r>
    </w:p>
    <w:p w14:paraId="1AD5F2E1" w14:textId="77777777" w:rsidR="004C7F25" w:rsidRPr="00D45726" w:rsidRDefault="004C7F25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1CD36075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Акутни тотални серозни пулпитиси, дијагноза, диференцијална дијагноза, терапија</w:t>
      </w:r>
    </w:p>
    <w:p w14:paraId="74281D40" w14:textId="77777777" w:rsidR="004C7F25" w:rsidRPr="00D45726" w:rsidRDefault="004C7F25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41F71BA8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Упоредити акутне парцијалне серозне са тоталним серозним пулпитисима</w:t>
      </w:r>
    </w:p>
    <w:p w14:paraId="3FECDC2A" w14:textId="77777777" w:rsidR="004C7F25" w:rsidRPr="00D45726" w:rsidRDefault="004C7F25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7CC712D1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Акутни тотални пулпитиси</w:t>
      </w:r>
    </w:p>
    <w:p w14:paraId="7C29DAC7" w14:textId="77777777" w:rsidR="004C7F25" w:rsidRPr="00D45726" w:rsidRDefault="004C7F25">
      <w:pPr>
        <w:spacing w:line="84" w:lineRule="exact"/>
        <w:rPr>
          <w:rFonts w:ascii="Times New Roman" w:eastAsia="Times New Roman" w:hAnsi="Times New Roman"/>
          <w:sz w:val="24"/>
        </w:rPr>
      </w:pPr>
    </w:p>
    <w:p w14:paraId="6CBAF20F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Акутни парцијални серозни пулпитиси, дијагноза, диференцијална дијагноза, терапија</w:t>
      </w:r>
    </w:p>
    <w:p w14:paraId="5AE52DB2" w14:textId="77777777" w:rsidR="004C7F25" w:rsidRPr="00D45726" w:rsidRDefault="004C7F25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2516F66F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Акутни тотални пурулентни пулпитиси, дијагноза, диференцијална дијагноза, терапија</w:t>
      </w:r>
    </w:p>
    <w:p w14:paraId="7CF8C1F5" w14:textId="77777777" w:rsidR="004C7F25" w:rsidRPr="00D45726" w:rsidRDefault="004C7F25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6E35D8B3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Регресивне и дегенеративне промене код младих</w:t>
      </w:r>
    </w:p>
    <w:p w14:paraId="22C73F3E" w14:textId="77777777" w:rsidR="004C7F25" w:rsidRPr="00D45726" w:rsidRDefault="004C7F25">
      <w:pPr>
        <w:spacing w:line="14" w:lineRule="exact"/>
        <w:rPr>
          <w:rFonts w:ascii="Times New Roman" w:eastAsia="Times New Roman" w:hAnsi="Times New Roman"/>
          <w:sz w:val="24"/>
          <w:lang w:val="ru-RU"/>
        </w:rPr>
      </w:pPr>
    </w:p>
    <w:p w14:paraId="50D1FCDF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Ургентна терапија симптоматских обољења пулпе</w:t>
      </w:r>
    </w:p>
    <w:p w14:paraId="22DEDE91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5B0D1533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Репарација у периапексном ткиву код акутних и хроничних периапексних процеса</w:t>
      </w:r>
    </w:p>
    <w:p w14:paraId="1FF32C08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4EECF4F7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Карактеристике апексних пародонтитиса, упоредити акутне и хроничне, терапшија, репарација</w:t>
      </w:r>
    </w:p>
    <w:p w14:paraId="737E7B33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56493AB4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Лечење ангине Лудовици</w:t>
      </w:r>
    </w:p>
    <w:p w14:paraId="525DE9E0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77E21216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Компликације акутних апексних пародонтитиса</w:t>
      </w:r>
    </w:p>
    <w:p w14:paraId="36DCBC6C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4D353A66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Гранулом, дијагноза, диференцијлна дијагноза</w:t>
      </w:r>
    </w:p>
    <w:p w14:paraId="0E0E399E" w14:textId="77777777" w:rsidR="004C7F25" w:rsidRPr="00D45726" w:rsidRDefault="004C7F25">
      <w:pPr>
        <w:spacing w:line="52" w:lineRule="exact"/>
        <w:rPr>
          <w:rFonts w:ascii="Times New Roman" w:eastAsia="Times New Roman" w:hAnsi="Times New Roman"/>
          <w:sz w:val="24"/>
        </w:rPr>
      </w:pPr>
    </w:p>
    <w:p w14:paraId="52C51EB7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3"/>
          <w:lang w:val="ru-RU"/>
        </w:rPr>
      </w:pPr>
      <w:r w:rsidRPr="00D45726">
        <w:rPr>
          <w:rFonts w:ascii="Times New Roman" w:eastAsia="Times New Roman" w:hAnsi="Times New Roman"/>
          <w:sz w:val="23"/>
          <w:lang w:val="ru-RU"/>
        </w:rPr>
        <w:t>Симптоматски апексни пародонтитиси, класификација, дијагноза, диференцијлна дијагноза, компликације</w:t>
      </w:r>
    </w:p>
    <w:p w14:paraId="6F3834C9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3"/>
          <w:lang w:val="ru-RU"/>
        </w:rPr>
      </w:pPr>
    </w:p>
    <w:p w14:paraId="5A4DE8D9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Конзервативно лечење акутних апексних пародонтитиса</w:t>
      </w:r>
    </w:p>
    <w:p w14:paraId="79EAA0F9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392E6FFC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Пародонтитис апикалис хроника грануломатоза прогресива дифуза</w:t>
      </w:r>
    </w:p>
    <w:p w14:paraId="458AF661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F1ACD49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Хронични апексни пародонтитиси, класификација, карактеристике</w:t>
      </w:r>
    </w:p>
    <w:p w14:paraId="424278DC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0B2355D5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Циста, дијагноза, диференцијлна дијагноза</w:t>
      </w:r>
    </w:p>
    <w:p w14:paraId="65A091E9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5C0A8710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Цисте, теорије настанка и раста цисти, терапија</w:t>
      </w:r>
    </w:p>
    <w:p w14:paraId="1AEC4E7A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68B53BE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Ургентна терапија акутних апексних пародонтитиса</w:t>
      </w:r>
    </w:p>
    <w:p w14:paraId="5A188D6B" w14:textId="77777777" w:rsidR="004C7F25" w:rsidRPr="00D45726" w:rsidRDefault="004C7F25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7AF62333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Хирушко лечење акутног апексног пародонтитиса</w:t>
      </w:r>
    </w:p>
    <w:p w14:paraId="4FB159DB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61D109FD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Мортална ампутација, поступак, зарастање, упшоредити са виталном ампутацијом</w:t>
      </w:r>
    </w:p>
    <w:p w14:paraId="2B790A2D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5D881CF7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Успех терапије и контрола код индиректног прекривања пулпе</w:t>
      </w:r>
    </w:p>
    <w:p w14:paraId="49CC078C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334A5B34" w14:textId="77777777" w:rsidR="004C7F25" w:rsidRPr="00D45726" w:rsidRDefault="004C7F2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Упоредити виталне и морталне захвате, зарастање ране, предности и недостаци</w:t>
      </w:r>
    </w:p>
    <w:p w14:paraId="4699AF75" w14:textId="77777777" w:rsidR="004C7F25" w:rsidRPr="00D45726" w:rsidRDefault="004C7F25">
      <w:pPr>
        <w:tabs>
          <w:tab w:val="left" w:pos="720"/>
        </w:tabs>
        <w:spacing w:line="0" w:lineRule="atLeast"/>
        <w:ind w:left="720" w:hanging="354"/>
        <w:rPr>
          <w:rFonts w:ascii="Times New Roman" w:eastAsia="Times New Roman" w:hAnsi="Times New Roman"/>
          <w:sz w:val="24"/>
          <w:lang w:val="ru-RU"/>
        </w:rPr>
        <w:sectPr w:rsidR="004C7F25" w:rsidRPr="00D45726">
          <w:pgSz w:w="16840" w:h="11906" w:orient="landscape"/>
          <w:pgMar w:top="904" w:right="1440" w:bottom="1162" w:left="560" w:header="0" w:footer="0" w:gutter="0"/>
          <w:cols w:space="0" w:equalWidth="0">
            <w:col w:w="14838"/>
          </w:cols>
          <w:docGrid w:linePitch="360"/>
        </w:sectPr>
      </w:pPr>
    </w:p>
    <w:p w14:paraId="10ED05FB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bookmarkStart w:id="22" w:name="page19"/>
      <w:bookmarkEnd w:id="22"/>
      <w:r w:rsidRPr="00D45726">
        <w:rPr>
          <w:rFonts w:ascii="Times New Roman" w:eastAsia="Times New Roman" w:hAnsi="Times New Roman"/>
          <w:sz w:val="24"/>
        </w:rPr>
        <w:lastRenderedPageBreak/>
        <w:t>Антибиотска заштита здравствено ризичних пацијента</w:t>
      </w:r>
    </w:p>
    <w:p w14:paraId="700B25ED" w14:textId="77777777" w:rsidR="004C7F25" w:rsidRPr="00D45726" w:rsidRDefault="004C7F25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76BAFAB1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Средства за некротизацију пулпе, постављање, компликације, индикације, контраиндикације, предности и недостаци</w:t>
      </w:r>
    </w:p>
    <w:p w14:paraId="7E305368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1EFCA768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Лечење авиталних зуба, процедура, метода, иригација, медикација, средства, компликације</w:t>
      </w:r>
    </w:p>
    <w:p w14:paraId="5DAF068A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1E9ABA18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 xml:space="preserve">Улога </w:t>
      </w:r>
      <w:r w:rsidRPr="00D45726">
        <w:rPr>
          <w:rFonts w:ascii="Times New Roman" w:eastAsia="Times New Roman" w:hAnsi="Times New Roman"/>
          <w:sz w:val="24"/>
        </w:rPr>
        <w:t>Ca</w:t>
      </w:r>
      <w:r w:rsidRPr="00D45726">
        <w:rPr>
          <w:rFonts w:ascii="Times New Roman" w:eastAsia="Times New Roman" w:hAnsi="Times New Roman"/>
          <w:sz w:val="24"/>
          <w:lang w:val="ru-RU"/>
        </w:rPr>
        <w:t>(</w:t>
      </w:r>
      <w:r w:rsidRPr="00D45726">
        <w:rPr>
          <w:rFonts w:ascii="Times New Roman" w:eastAsia="Times New Roman" w:hAnsi="Times New Roman"/>
          <w:sz w:val="24"/>
        </w:rPr>
        <w:t>OH</w:t>
      </w:r>
      <w:r w:rsidRPr="00D45726">
        <w:rPr>
          <w:rFonts w:ascii="Times New Roman" w:eastAsia="Times New Roman" w:hAnsi="Times New Roman"/>
          <w:sz w:val="24"/>
          <w:lang w:val="ru-RU"/>
        </w:rPr>
        <w:t>)2 код виталне ампутације</w:t>
      </w:r>
    </w:p>
    <w:p w14:paraId="30E1FC04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688E025D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Витална ампутација, индикације и контраиндикације</w:t>
      </w:r>
    </w:p>
    <w:p w14:paraId="2AFD8C9E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5C085347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Упоредити лечење виталних и авиталних зуба</w:t>
      </w:r>
    </w:p>
    <w:p w14:paraId="466FA861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449B660F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Мортална екстирпација, поступак, зарастање ране, упоредити са витаном екстирпацијом</w:t>
      </w:r>
    </w:p>
    <w:p w14:paraId="18A7189B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5D67ACE7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Терапија трауматских повреда зуба, контрола</w:t>
      </w:r>
    </w:p>
    <w:p w14:paraId="6D60F567" w14:textId="77777777" w:rsidR="004C7F25" w:rsidRPr="00D45726" w:rsidRDefault="004C7F25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3BB3684E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265" w:lineRule="auto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 xml:space="preserve">Витални захвати, директно прекривање, индикације, зарастање ране, пулпотомија, индикације, зарастање ране, процедура, контрола. </w:t>
      </w:r>
      <w:r w:rsidRPr="00D45726">
        <w:rPr>
          <w:rFonts w:ascii="Times New Roman" w:eastAsia="Times New Roman" w:hAnsi="Times New Roman"/>
          <w:sz w:val="24"/>
        </w:rPr>
        <w:t>Упоредити са виталном екстирпацијом</w:t>
      </w:r>
    </w:p>
    <w:p w14:paraId="6CB543C9" w14:textId="77777777" w:rsidR="004C7F25" w:rsidRPr="00D45726" w:rsidRDefault="004C7F25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00F672DB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Лечење авиталних зуба, циљ, иригација, медикација, средства, компликације</w:t>
      </w:r>
    </w:p>
    <w:p w14:paraId="09A0E05A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BCB9749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Поступак директног прекривања, шта се очекује</w:t>
      </w:r>
    </w:p>
    <w:p w14:paraId="4C77D8DF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2CC7C34C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Витална ампутација, успех, контрола терапије</w:t>
      </w:r>
    </w:p>
    <w:p w14:paraId="069BFDC0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296258A3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 xml:space="preserve">Дејство </w:t>
      </w:r>
      <w:r w:rsidRPr="00D45726">
        <w:rPr>
          <w:rFonts w:ascii="Times New Roman" w:eastAsia="Times New Roman" w:hAnsi="Times New Roman"/>
          <w:sz w:val="24"/>
        </w:rPr>
        <w:t>Ca</w:t>
      </w:r>
      <w:r w:rsidRPr="00D45726">
        <w:rPr>
          <w:rFonts w:ascii="Times New Roman" w:eastAsia="Times New Roman" w:hAnsi="Times New Roman"/>
          <w:sz w:val="24"/>
          <w:lang w:val="ru-RU"/>
        </w:rPr>
        <w:t>(</w:t>
      </w:r>
      <w:r w:rsidRPr="00D45726">
        <w:rPr>
          <w:rFonts w:ascii="Times New Roman" w:eastAsia="Times New Roman" w:hAnsi="Times New Roman"/>
          <w:sz w:val="24"/>
        </w:rPr>
        <w:t>OH</w:t>
      </w:r>
      <w:r w:rsidRPr="00D45726">
        <w:rPr>
          <w:rFonts w:ascii="Times New Roman" w:eastAsia="Times New Roman" w:hAnsi="Times New Roman"/>
          <w:sz w:val="24"/>
          <w:lang w:val="ru-RU"/>
        </w:rPr>
        <w:t>)2 код директног прекривања</w:t>
      </w:r>
    </w:p>
    <w:p w14:paraId="3CEF2D4C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3EA98C69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Витална ампутација, зарастање ране, контрола</w:t>
      </w:r>
    </w:p>
    <w:p w14:paraId="097C5CC8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030026D2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Индикације и контраиндикације за директног прекривање пулпе</w:t>
      </w:r>
    </w:p>
    <w:p w14:paraId="37DE08AD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5BFFAC24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Витална ампутација, поступак</w:t>
      </w:r>
    </w:p>
    <w:p w14:paraId="7A7BC302" w14:textId="77777777" w:rsidR="004C7F25" w:rsidRPr="00D45726" w:rsidRDefault="004C7F25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78F50D13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Витална пулпектомија, зарастање ране, упоредити са осталим виталним захватима</w:t>
      </w:r>
    </w:p>
    <w:p w14:paraId="6C037ABA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5C880FE7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Витална пулпектомија, зарастање ране, упоредити са морталним захватима, предности и недостаци</w:t>
      </w:r>
    </w:p>
    <w:p w14:paraId="6AD70521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55ECB8A0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 xml:space="preserve">Дејство </w:t>
      </w:r>
      <w:r w:rsidRPr="00D45726">
        <w:rPr>
          <w:rFonts w:ascii="Times New Roman" w:eastAsia="Times New Roman" w:hAnsi="Times New Roman"/>
          <w:sz w:val="24"/>
        </w:rPr>
        <w:t>Ca</w:t>
      </w:r>
      <w:r w:rsidRPr="00D45726">
        <w:rPr>
          <w:rFonts w:ascii="Times New Roman" w:eastAsia="Times New Roman" w:hAnsi="Times New Roman"/>
          <w:sz w:val="24"/>
          <w:lang w:val="ru-RU"/>
        </w:rPr>
        <w:t>(</w:t>
      </w:r>
      <w:r w:rsidRPr="00D45726">
        <w:rPr>
          <w:rFonts w:ascii="Times New Roman" w:eastAsia="Times New Roman" w:hAnsi="Times New Roman"/>
          <w:sz w:val="24"/>
        </w:rPr>
        <w:t>OH</w:t>
      </w:r>
      <w:r w:rsidRPr="00D45726">
        <w:rPr>
          <w:rFonts w:ascii="Times New Roman" w:eastAsia="Times New Roman" w:hAnsi="Times New Roman"/>
          <w:sz w:val="24"/>
          <w:lang w:val="ru-RU"/>
        </w:rPr>
        <w:t>)2 код терапије дубоког каријеса</w:t>
      </w:r>
    </w:p>
    <w:p w14:paraId="7573B2DB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2A16880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Контрола успеха терапије код директног прекривања пулпе</w:t>
      </w:r>
    </w:p>
    <w:p w14:paraId="3532FAE6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FD021E4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Од чега зависи успех терапијер код директног прекривања пулпе</w:t>
      </w:r>
    </w:p>
    <w:p w14:paraId="6EB12DF2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1E3CA283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Када настају екстерне ресорпције корена зуба</w:t>
      </w:r>
    </w:p>
    <w:p w14:paraId="17335056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269DB76E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Хиперемија пулпе, дијагноза, дифренцијална дијагноза, терапија</w:t>
      </w:r>
    </w:p>
    <w:p w14:paraId="0B92B5AE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165088F7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Некроза пулпе, дијагноза, дифренцијална дијагноза, терапија</w:t>
      </w:r>
    </w:p>
    <w:p w14:paraId="2AA31A6A" w14:textId="77777777" w:rsidR="004C7F25" w:rsidRPr="00D45726" w:rsidRDefault="004C7F25">
      <w:pPr>
        <w:spacing w:line="41" w:lineRule="exact"/>
        <w:rPr>
          <w:rFonts w:ascii="Times New Roman" w:eastAsia="Times New Roman" w:hAnsi="Times New Roman"/>
          <w:sz w:val="24"/>
          <w:lang w:val="ru-RU"/>
        </w:rPr>
      </w:pPr>
    </w:p>
    <w:p w14:paraId="4E390E34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Етиололошки фактори који доводе до хроничног обољења пулпе</w:t>
      </w:r>
    </w:p>
    <w:p w14:paraId="7DE2B57B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D5932A8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Клиничка класификација обољења пулпе и апексног пародонцијума, реверзибилна обољења пулпе, терапија</w:t>
      </w:r>
    </w:p>
    <w:p w14:paraId="61F9445A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32C00B23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Упоредити акутне парцијалне пурулентне са тоталним пурулентним пулпитисима</w:t>
      </w:r>
    </w:p>
    <w:p w14:paraId="0C77FA69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1CE4690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Хронични затворени паренхиматозни пулпитис, дијагноза, дифренцијална дијагноза, терапија</w:t>
      </w:r>
    </w:p>
    <w:p w14:paraId="1175F9E7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600C27F" w14:textId="77777777" w:rsidR="004C7F25" w:rsidRPr="00D45726" w:rsidRDefault="004C7F25">
      <w:pPr>
        <w:numPr>
          <w:ilvl w:val="0"/>
          <w:numId w:val="4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Карактеристике симптоматских пулпитиса</w:t>
      </w:r>
    </w:p>
    <w:p w14:paraId="16326917" w14:textId="77777777" w:rsidR="004C7F25" w:rsidRPr="00D45726" w:rsidRDefault="004C7F25">
      <w:p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  <w:sectPr w:rsidR="004C7F25" w:rsidRPr="00D45726">
          <w:pgSz w:w="16840" w:h="11906" w:orient="landscape"/>
          <w:pgMar w:top="834" w:right="678" w:bottom="1025" w:left="926" w:header="0" w:footer="0" w:gutter="0"/>
          <w:cols w:space="0" w:equalWidth="0">
            <w:col w:w="15234"/>
          </w:cols>
          <w:docGrid w:linePitch="360"/>
        </w:sectPr>
      </w:pPr>
    </w:p>
    <w:p w14:paraId="26F66103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bookmarkStart w:id="23" w:name="page20"/>
      <w:bookmarkEnd w:id="23"/>
      <w:r w:rsidRPr="00D45726">
        <w:rPr>
          <w:rFonts w:ascii="Times New Roman" w:eastAsia="Times New Roman" w:hAnsi="Times New Roman"/>
          <w:sz w:val="24"/>
        </w:rPr>
        <w:lastRenderedPageBreak/>
        <w:t>Последице денталне трауме</w:t>
      </w:r>
    </w:p>
    <w:p w14:paraId="54F478C5" w14:textId="77777777" w:rsidR="004C7F25" w:rsidRPr="00D45726" w:rsidRDefault="004C7F25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41C9FEC0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Хронични отворени пролиферативни пулпитис, дијагноза, дифренцијална дијагноза, терапија</w:t>
      </w:r>
    </w:p>
    <w:p w14:paraId="7D3ED5C7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  <w:lang w:val="ru-RU"/>
        </w:rPr>
      </w:pPr>
    </w:p>
    <w:p w14:paraId="6E9C1ED0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Етиологија обољења пулпе и апексног пародонцијума, јатрогени фактори</w:t>
      </w:r>
    </w:p>
    <w:p w14:paraId="76570493" w14:textId="77777777" w:rsidR="004C7F25" w:rsidRPr="00D45726" w:rsidRDefault="004C7F25">
      <w:pPr>
        <w:spacing w:line="52" w:lineRule="exact"/>
        <w:rPr>
          <w:rFonts w:ascii="Times New Roman" w:eastAsia="Times New Roman" w:hAnsi="Times New Roman"/>
          <w:sz w:val="24"/>
          <w:lang w:val="ru-RU"/>
        </w:rPr>
      </w:pPr>
    </w:p>
    <w:p w14:paraId="035774B7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3"/>
          <w:lang w:val="ru-RU"/>
        </w:rPr>
      </w:pPr>
      <w:r w:rsidRPr="00D45726">
        <w:rPr>
          <w:rFonts w:ascii="Times New Roman" w:eastAsia="Times New Roman" w:hAnsi="Times New Roman"/>
          <w:sz w:val="23"/>
          <w:lang w:val="ru-RU"/>
        </w:rPr>
        <w:t>Унутрашња морфологија кавума дентис, апшексног дела корена, утицај физиолошких и патолошких надражаја на кавум дентис</w:t>
      </w:r>
    </w:p>
    <w:p w14:paraId="4D2546F4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3"/>
          <w:lang w:val="ru-RU"/>
        </w:rPr>
      </w:pPr>
    </w:p>
    <w:p w14:paraId="2A1FDA81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Интерни гранулом, дијагноза, дифренцијална дијагноза, терапија</w:t>
      </w:r>
    </w:p>
    <w:p w14:paraId="230E54DE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77DA7F7E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Акутни парцијални пулпитиси</w:t>
      </w:r>
    </w:p>
    <w:p w14:paraId="145A037B" w14:textId="77777777" w:rsidR="004C7F25" w:rsidRPr="00D45726" w:rsidRDefault="004C7F25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5C443F27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Акутни серозни пулпитиси, дијагноза, дифренцијална дијагноза, терапија</w:t>
      </w:r>
    </w:p>
    <w:p w14:paraId="4137A138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0E30CA52" w14:textId="77777777" w:rsidR="004C7F25" w:rsidRPr="00D45726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Дубоки каријес, дијагноза и терапија</w:t>
      </w:r>
    </w:p>
    <w:p w14:paraId="00CE71A0" w14:textId="77777777" w:rsidR="004C7F25" w:rsidRPr="00D45726" w:rsidRDefault="004C7F25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0AE9C5B2" w14:textId="77777777" w:rsidR="004C7F25" w:rsidRDefault="004C7F25">
      <w:pPr>
        <w:numPr>
          <w:ilvl w:val="0"/>
          <w:numId w:val="5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Иреверзибилна обољења пулпе</w:t>
      </w:r>
    </w:p>
    <w:p w14:paraId="4551E47A" w14:textId="77777777" w:rsidR="00D83436" w:rsidRDefault="00D83436" w:rsidP="00D83436">
      <w:pPr>
        <w:pStyle w:val="ListParagraph"/>
        <w:rPr>
          <w:rFonts w:ascii="Times New Roman" w:eastAsia="Times New Roman" w:hAnsi="Times New Roman"/>
          <w:sz w:val="24"/>
        </w:rPr>
      </w:pPr>
    </w:p>
    <w:p w14:paraId="71B7051B" w14:textId="77777777" w:rsidR="00D83436" w:rsidRDefault="00D83436" w:rsidP="00D83436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154BCACE" w14:textId="77777777" w:rsidR="00D83436" w:rsidRDefault="00D83436" w:rsidP="00D83436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 w:rsidRPr="00D83436">
        <w:rPr>
          <w:rFonts w:ascii="Times New Roman" w:eastAsia="Times New Roman" w:hAnsi="Times New Roman"/>
          <w:sz w:val="24"/>
        </w:rPr>
        <w:t>Чланови испитне комисије:</w:t>
      </w:r>
    </w:p>
    <w:p w14:paraId="17B00D31" w14:textId="77777777" w:rsidR="00526816" w:rsidRPr="00D83436" w:rsidRDefault="00526816" w:rsidP="00D83436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57F6C7CC" w14:textId="77777777" w:rsidR="00D83436" w:rsidRDefault="00D83436" w:rsidP="00526816">
      <w:pPr>
        <w:numPr>
          <w:ilvl w:val="0"/>
          <w:numId w:val="6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 w:rsidRPr="00D83436">
        <w:rPr>
          <w:rFonts w:ascii="Times New Roman" w:eastAsia="Times New Roman" w:hAnsi="Times New Roman"/>
          <w:sz w:val="24"/>
        </w:rPr>
        <w:t>Проф. др Милица Поповић</w:t>
      </w:r>
    </w:p>
    <w:p w14:paraId="315BC363" w14:textId="2A6AE1A4" w:rsidR="00526816" w:rsidRPr="00526816" w:rsidRDefault="00EB4C7C" w:rsidP="00526816">
      <w:pPr>
        <w:numPr>
          <w:ilvl w:val="0"/>
          <w:numId w:val="6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>Доц. др Сузана Живановић</w:t>
      </w:r>
    </w:p>
    <w:p w14:paraId="2863847C" w14:textId="456A160C" w:rsidR="00526816" w:rsidRPr="00526816" w:rsidRDefault="00526816" w:rsidP="3A5D3D40">
      <w:pPr>
        <w:numPr>
          <w:ilvl w:val="0"/>
          <w:numId w:val="6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3A5D3D40">
        <w:rPr>
          <w:rFonts w:ascii="Times New Roman" w:eastAsia="Times New Roman" w:hAnsi="Times New Roman"/>
          <w:sz w:val="24"/>
          <w:szCs w:val="24"/>
          <w:lang w:val="sr-Cyrl-RS"/>
        </w:rPr>
        <w:t>Доц.</w:t>
      </w:r>
      <w:r w:rsidR="43C63DDB" w:rsidRPr="3A5D3D40">
        <w:rPr>
          <w:rFonts w:ascii="Times New Roman" w:eastAsia="Times New Roman" w:hAnsi="Times New Roman"/>
          <w:sz w:val="24"/>
          <w:szCs w:val="24"/>
          <w:lang w:val="sr-Cyrl-RS"/>
        </w:rPr>
        <w:t xml:space="preserve"> Др Милош Папић</w:t>
      </w:r>
    </w:p>
    <w:p w14:paraId="0CDE4285" w14:textId="77777777" w:rsidR="00526816" w:rsidRPr="00D83436" w:rsidRDefault="00526816" w:rsidP="00526816">
      <w:pPr>
        <w:tabs>
          <w:tab w:val="left" w:pos="354"/>
        </w:tabs>
        <w:spacing w:line="0" w:lineRule="atLeast"/>
        <w:ind w:left="359"/>
        <w:rPr>
          <w:rFonts w:ascii="Times New Roman" w:eastAsia="Times New Roman" w:hAnsi="Times New Roman"/>
          <w:sz w:val="24"/>
        </w:rPr>
      </w:pPr>
    </w:p>
    <w:p w14:paraId="45AAA801" w14:textId="77777777" w:rsidR="00D83436" w:rsidRDefault="00D83436" w:rsidP="00D83436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 w:rsidRPr="00D83436">
        <w:rPr>
          <w:rFonts w:ascii="Times New Roman" w:eastAsia="Times New Roman" w:hAnsi="Times New Roman"/>
          <w:sz w:val="24"/>
        </w:rPr>
        <w:t>Резервни чланови комисије:</w:t>
      </w:r>
    </w:p>
    <w:p w14:paraId="3EFC1757" w14:textId="77777777" w:rsidR="00526816" w:rsidRPr="00D83436" w:rsidRDefault="00526816" w:rsidP="00D83436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070B0044" w14:textId="2B0EE606" w:rsidR="0DA04AA3" w:rsidRDefault="0DA04AA3" w:rsidP="3A5D3D40">
      <w:pPr>
        <w:numPr>
          <w:ilvl w:val="0"/>
          <w:numId w:val="7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szCs w:val="24"/>
          <w:lang w:val="sr-Cyrl-RS"/>
        </w:rPr>
      </w:pPr>
      <w:r w:rsidRPr="3A5D3D40">
        <w:rPr>
          <w:rFonts w:ascii="Times New Roman" w:eastAsia="Times New Roman" w:hAnsi="Times New Roman"/>
          <w:sz w:val="24"/>
          <w:szCs w:val="24"/>
          <w:lang w:val="sr-Cyrl-RS"/>
        </w:rPr>
        <w:t>Проф. др  Мирослав Васовић</w:t>
      </w:r>
    </w:p>
    <w:p w14:paraId="68182A70" w14:textId="6D90FF76" w:rsidR="00D83436" w:rsidRPr="00D83436" w:rsidRDefault="0DA04AA3" w:rsidP="3A5D3D40">
      <w:pPr>
        <w:numPr>
          <w:ilvl w:val="0"/>
          <w:numId w:val="7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szCs w:val="24"/>
          <w:lang w:val="sr-Cyrl-RS"/>
        </w:rPr>
      </w:pPr>
      <w:r w:rsidRPr="3A5D3D40">
        <w:rPr>
          <w:rFonts w:ascii="Times New Roman" w:eastAsia="Times New Roman" w:hAnsi="Times New Roman"/>
          <w:sz w:val="24"/>
          <w:szCs w:val="24"/>
        </w:rPr>
        <w:t>Проф</w:t>
      </w:r>
      <w:r w:rsidR="00D83436" w:rsidRPr="3A5D3D40">
        <w:rPr>
          <w:rFonts w:ascii="Times New Roman" w:eastAsia="Times New Roman" w:hAnsi="Times New Roman"/>
          <w:sz w:val="24"/>
          <w:szCs w:val="24"/>
        </w:rPr>
        <w:t>. др М</w:t>
      </w:r>
      <w:r w:rsidR="00D83436" w:rsidRPr="3A5D3D40">
        <w:rPr>
          <w:rFonts w:ascii="Times New Roman" w:eastAsia="Times New Roman" w:hAnsi="Times New Roman"/>
          <w:sz w:val="24"/>
          <w:szCs w:val="24"/>
          <w:lang w:val="sr-Cyrl-RS"/>
        </w:rPr>
        <w:t>арко Милосављевић</w:t>
      </w:r>
    </w:p>
    <w:p w14:paraId="3A92EB2F" w14:textId="2D76F877" w:rsidR="3A5D3D40" w:rsidRDefault="3A5D3D40" w:rsidP="3A5D3D40">
      <w:pPr>
        <w:tabs>
          <w:tab w:val="left" w:pos="354"/>
        </w:tabs>
        <w:spacing w:line="0" w:lineRule="atLeast"/>
        <w:ind w:left="72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0220EF9F" w14:textId="77777777" w:rsidR="00D83436" w:rsidRPr="00D83436" w:rsidRDefault="00D83436" w:rsidP="00D83436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lang w:val="sr-Cyrl-RS"/>
        </w:rPr>
      </w:pPr>
    </w:p>
    <w:sectPr w:rsidR="00D83436" w:rsidRPr="00D83436">
      <w:pgSz w:w="16840" w:h="11906" w:orient="landscape"/>
      <w:pgMar w:top="834" w:right="1440" w:bottom="1440" w:left="926" w:header="0" w:footer="0" w:gutter="0"/>
      <w:cols w:space="0" w:equalWidth="0">
        <w:col w:w="144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2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5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16F13BA"/>
    <w:multiLevelType w:val="hybridMultilevel"/>
    <w:tmpl w:val="DA6AC3D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422C2"/>
    <w:multiLevelType w:val="hybridMultilevel"/>
    <w:tmpl w:val="3D007FF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561676">
    <w:abstractNumId w:val="0"/>
  </w:num>
  <w:num w:numId="2" w16cid:durableId="1864632528">
    <w:abstractNumId w:val="1"/>
  </w:num>
  <w:num w:numId="3" w16cid:durableId="1248616789">
    <w:abstractNumId w:val="2"/>
  </w:num>
  <w:num w:numId="4" w16cid:durableId="1229849791">
    <w:abstractNumId w:val="3"/>
  </w:num>
  <w:num w:numId="5" w16cid:durableId="1012025522">
    <w:abstractNumId w:val="4"/>
  </w:num>
  <w:num w:numId="6" w16cid:durableId="596914125">
    <w:abstractNumId w:val="5"/>
  </w:num>
  <w:num w:numId="7" w16cid:durableId="321741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8E"/>
    <w:rsid w:val="000436C4"/>
    <w:rsid w:val="000C78E5"/>
    <w:rsid w:val="001552F6"/>
    <w:rsid w:val="001A35BE"/>
    <w:rsid w:val="00201050"/>
    <w:rsid w:val="0021150A"/>
    <w:rsid w:val="00322446"/>
    <w:rsid w:val="0037347A"/>
    <w:rsid w:val="003A5130"/>
    <w:rsid w:val="003D2FE3"/>
    <w:rsid w:val="0042D75B"/>
    <w:rsid w:val="004C7F25"/>
    <w:rsid w:val="004E45B3"/>
    <w:rsid w:val="004F348E"/>
    <w:rsid w:val="00526816"/>
    <w:rsid w:val="0053188A"/>
    <w:rsid w:val="0055783F"/>
    <w:rsid w:val="00565F0E"/>
    <w:rsid w:val="00682143"/>
    <w:rsid w:val="00696B3D"/>
    <w:rsid w:val="006B2E99"/>
    <w:rsid w:val="006E5E8B"/>
    <w:rsid w:val="006F3A22"/>
    <w:rsid w:val="006F5881"/>
    <w:rsid w:val="00765C90"/>
    <w:rsid w:val="0082446E"/>
    <w:rsid w:val="00870B60"/>
    <w:rsid w:val="008A7540"/>
    <w:rsid w:val="008B06F5"/>
    <w:rsid w:val="00910E74"/>
    <w:rsid w:val="009171D4"/>
    <w:rsid w:val="009358EB"/>
    <w:rsid w:val="009B568E"/>
    <w:rsid w:val="009E2D93"/>
    <w:rsid w:val="009E53EC"/>
    <w:rsid w:val="00A01E91"/>
    <w:rsid w:val="00A07C45"/>
    <w:rsid w:val="00A626E3"/>
    <w:rsid w:val="00B251AB"/>
    <w:rsid w:val="00B26BFD"/>
    <w:rsid w:val="00B31BBF"/>
    <w:rsid w:val="00B353BF"/>
    <w:rsid w:val="00B4580A"/>
    <w:rsid w:val="00B84D12"/>
    <w:rsid w:val="00B970AB"/>
    <w:rsid w:val="00BD092C"/>
    <w:rsid w:val="00BF285E"/>
    <w:rsid w:val="00C37709"/>
    <w:rsid w:val="00D33E73"/>
    <w:rsid w:val="00D45726"/>
    <w:rsid w:val="00D60043"/>
    <w:rsid w:val="00D83436"/>
    <w:rsid w:val="00DB69EB"/>
    <w:rsid w:val="00DC2E59"/>
    <w:rsid w:val="00DC4AF8"/>
    <w:rsid w:val="00E62F33"/>
    <w:rsid w:val="00E970B3"/>
    <w:rsid w:val="00EA08FD"/>
    <w:rsid w:val="00EB4C7C"/>
    <w:rsid w:val="00ED46B6"/>
    <w:rsid w:val="00ED5799"/>
    <w:rsid w:val="00F6366C"/>
    <w:rsid w:val="00FE40B6"/>
    <w:rsid w:val="01104F40"/>
    <w:rsid w:val="04045473"/>
    <w:rsid w:val="06277680"/>
    <w:rsid w:val="0673B560"/>
    <w:rsid w:val="07F84CAD"/>
    <w:rsid w:val="08121B8A"/>
    <w:rsid w:val="098B6E92"/>
    <w:rsid w:val="0DA04AA3"/>
    <w:rsid w:val="0F3F7B3E"/>
    <w:rsid w:val="1DA67682"/>
    <w:rsid w:val="1F5109B3"/>
    <w:rsid w:val="251624D0"/>
    <w:rsid w:val="28EC2850"/>
    <w:rsid w:val="2BEDCA25"/>
    <w:rsid w:val="2CB723D0"/>
    <w:rsid w:val="2CBECE24"/>
    <w:rsid w:val="2DD062C5"/>
    <w:rsid w:val="2DD0D5D3"/>
    <w:rsid w:val="32B68870"/>
    <w:rsid w:val="3458D5B7"/>
    <w:rsid w:val="34802C4D"/>
    <w:rsid w:val="357A3A86"/>
    <w:rsid w:val="397FABA7"/>
    <w:rsid w:val="39FF2BC0"/>
    <w:rsid w:val="3A5D3D40"/>
    <w:rsid w:val="4119F448"/>
    <w:rsid w:val="42011384"/>
    <w:rsid w:val="43C63DDB"/>
    <w:rsid w:val="43E57CC8"/>
    <w:rsid w:val="488F8793"/>
    <w:rsid w:val="4AF7FB01"/>
    <w:rsid w:val="4BCF1C71"/>
    <w:rsid w:val="506AF00A"/>
    <w:rsid w:val="545C9785"/>
    <w:rsid w:val="56FB4CAE"/>
    <w:rsid w:val="5919CAAD"/>
    <w:rsid w:val="5CA8EE40"/>
    <w:rsid w:val="5E7C1CF9"/>
    <w:rsid w:val="5EAA5403"/>
    <w:rsid w:val="62D97D00"/>
    <w:rsid w:val="62DB98B3"/>
    <w:rsid w:val="6AF7BB1E"/>
    <w:rsid w:val="6BD67A34"/>
    <w:rsid w:val="6E779488"/>
    <w:rsid w:val="6E9BA115"/>
    <w:rsid w:val="6FDE1CB1"/>
    <w:rsid w:val="723446FC"/>
    <w:rsid w:val="7503CADB"/>
    <w:rsid w:val="7BA0C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AA97A"/>
  <w15:chartTrackingRefBased/>
  <w15:docId w15:val="{60B812BD-C11D-43B8-A035-2B2FD094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6F5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F285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F28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3436"/>
    <w:pPr>
      <w:ind w:left="708"/>
    </w:pPr>
  </w:style>
  <w:style w:type="table" w:styleId="TableGrid">
    <w:name w:val="Table Grid"/>
    <w:basedOn w:val="TableNormal"/>
    <w:uiPriority w:val="59"/>
    <w:rsid w:val="001A3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capopovic75@gmail.com" TargetMode="External"/><Relationship Id="rId13" Type="http://schemas.openxmlformats.org/officeDocument/2006/relationships/hyperlink" Target="mailto:mionagrujovic@yahoo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tamara.vucicevic@yahoo.com" TargetMode="External"/><Relationship Id="rId17" Type="http://schemas.openxmlformats.org/officeDocument/2006/relationships/hyperlink" Target="http://medf.kg.ac.rs/raspored/index.php?od_dana=2025&amp;do_dana=2026&amp;predmet=167&amp;puno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rsenijevicnatalija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milos.papic@fmn.kg.ac.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uzana.zivanovic@fmn.kg.ac.rs" TargetMode="External"/><Relationship Id="rId14" Type="http://schemas.openxmlformats.org/officeDocument/2006/relationships/hyperlink" Target="mailto:andjelkasimic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1D789-3226-4D46-BE96-7C127236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2976</Words>
  <Characters>16967</Characters>
  <Application>Microsoft Office Word</Application>
  <DocSecurity>0</DocSecurity>
  <Lines>141</Lines>
  <Paragraphs>39</Paragraphs>
  <ScaleCrop>false</ScaleCrop>
  <Company/>
  <LinksUpToDate>false</LinksUpToDate>
  <CharactersWithSpaces>19904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Sistem administrator FMN</cp:lastModifiedBy>
  <cp:revision>21</cp:revision>
  <dcterms:created xsi:type="dcterms:W3CDTF">2023-07-05T08:40:00Z</dcterms:created>
  <dcterms:modified xsi:type="dcterms:W3CDTF">2025-11-01T22:22:00Z</dcterms:modified>
</cp:coreProperties>
</file>