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pPr w:leftFromText="180" w:rightFromText="180" w:vertAnchor="text" w:horzAnchor="page" w:tblpX="10466" w:tblpY="-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</w:tblGrid>
      <w:tr w:rsidR="00181CAC" w:rsidRPr="00181CAC" w14:paraId="60C4A6A4" w14:textId="77777777" w:rsidTr="007F700C">
        <w:trPr>
          <w:cantSplit/>
          <w:trHeight w:val="16012"/>
        </w:trPr>
        <w:tc>
          <w:tcPr>
            <w:tcW w:w="1196" w:type="dxa"/>
            <w:textDirection w:val="btLr"/>
            <w:vAlign w:val="center"/>
          </w:tcPr>
          <w:p w14:paraId="614CF7A0" w14:textId="77777777" w:rsidR="007F700C" w:rsidRPr="00181CAC" w:rsidRDefault="007F700C" w:rsidP="007F700C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72"/>
                <w:szCs w:val="20"/>
              </w:rPr>
            </w:pPr>
            <w:r w:rsidRPr="00181CAC">
              <w:rPr>
                <w:b/>
                <w:color w:val="000000" w:themeColor="text1"/>
                <w:sz w:val="72"/>
                <w:szCs w:val="20"/>
              </w:rPr>
              <w:t>МИКРОБИОЛОГИЈА</w:t>
            </w:r>
            <w:r w:rsidR="00F60845" w:rsidRPr="00181CAC">
              <w:rPr>
                <w:b/>
                <w:color w:val="000000" w:themeColor="text1"/>
                <w:sz w:val="72"/>
                <w:szCs w:val="20"/>
              </w:rPr>
              <w:t xml:space="preserve"> И ИМУНОЛОГИЈА</w:t>
            </w:r>
          </w:p>
        </w:tc>
      </w:tr>
    </w:tbl>
    <w:p w14:paraId="7339C28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9E8DD4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57CFE9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73F1FD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BB4B3FF" w14:textId="77777777" w:rsidR="00B5606C" w:rsidRPr="00181CAC" w:rsidRDefault="00000000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pict w14:anchorId="6DFAB3B7">
          <v:rect id="Rectangle 62" o:spid="_x0000_s1026" style="position:absolute;left:0;text-align:left;margin-left:491.55pt;margin-top:-9.45pt;width:11.95pt;height:53pt;rotation:-5898239fd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" filled="f" stroked="f">
            <v:textbox inset="0,0,0,0">
              <w:txbxContent>
                <w:p w14:paraId="12DDD6CA" w14:textId="77777777" w:rsidR="00BE6DBB" w:rsidRDefault="00BE6DBB">
                  <w:pPr>
                    <w:spacing w:after="160" w:line="259" w:lineRule="auto"/>
                    <w:ind w:left="0" w:firstLine="0"/>
                  </w:pPr>
                </w:p>
              </w:txbxContent>
            </v:textbox>
          </v:rect>
        </w:pict>
      </w:r>
    </w:p>
    <w:p w14:paraId="5E6A2F6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AA86BE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A3FC08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AC9C57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9A88E6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26C56D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14C6A3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B94BB3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3DE2B95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D3AB25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FD9A5A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BB5BC7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60CA468" w14:textId="77777777" w:rsidR="00B5606C" w:rsidRPr="00181CAC" w:rsidRDefault="00F578E9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  <w:r w:rsidRPr="00181CAC">
        <w:rPr>
          <w:noProof/>
          <w:color w:val="000000" w:themeColor="text1"/>
        </w:rPr>
        <w:drawing>
          <wp:inline distT="0" distB="0" distL="0" distR="0" wp14:anchorId="45CD7688" wp14:editId="76490D67">
            <wp:extent cx="1356360" cy="184404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0EF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FA5C8E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6193D35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14DD45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1D7453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A878A14" w14:textId="77777777" w:rsidR="00B5606C" w:rsidRPr="00181CAC" w:rsidRDefault="00F578E9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  <w:r w:rsidRPr="00181CAC">
        <w:rPr>
          <w:b/>
          <w:color w:val="000000" w:themeColor="text1"/>
          <w:sz w:val="44"/>
          <w:lang w:val="ru-RU"/>
        </w:rPr>
        <w:t>ИНТЕГРИСАНЕ АКАДЕМСКЕ  СТУДИЈ</w:t>
      </w:r>
      <w:r w:rsidRPr="00181CAC">
        <w:rPr>
          <w:b/>
          <w:color w:val="000000" w:themeColor="text1"/>
          <w:sz w:val="44"/>
        </w:rPr>
        <w:t>E</w:t>
      </w:r>
      <w:r w:rsidRPr="00181CAC">
        <w:rPr>
          <w:b/>
          <w:color w:val="000000" w:themeColor="text1"/>
          <w:sz w:val="44"/>
          <w:lang w:val="ru-RU"/>
        </w:rPr>
        <w:t xml:space="preserve"> СТОМАТОЛОГИЈЕ</w:t>
      </w:r>
    </w:p>
    <w:p w14:paraId="7CC8EA1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2C9A0D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C2C375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753D946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color w:val="000000" w:themeColor="text1"/>
          <w:lang w:val="ru-RU"/>
        </w:rPr>
      </w:pPr>
      <w:r w:rsidRPr="00181CAC">
        <w:rPr>
          <w:b/>
          <w:color w:val="000000" w:themeColor="text1"/>
          <w:sz w:val="32"/>
          <w:lang w:val="ru-RU"/>
        </w:rPr>
        <w:t>ДРУГА ГОДИНА СТУДИЈА</w:t>
      </w:r>
    </w:p>
    <w:p w14:paraId="46C3360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9FBD3ED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CFE05D6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832BB4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6D4893F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46296B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53CFF1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011EA1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A4D858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B08C02C" w14:textId="6CC53939" w:rsidR="00B5606C" w:rsidRPr="00181CAC" w:rsidRDefault="007F700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  <w:r w:rsidRPr="00181CAC">
        <w:rPr>
          <w:color w:val="000000" w:themeColor="text1"/>
          <w:sz w:val="40"/>
        </w:rPr>
        <w:t xml:space="preserve">школска </w:t>
      </w:r>
      <w:r w:rsidR="00942454" w:rsidRPr="00181CAC">
        <w:rPr>
          <w:color w:val="000000" w:themeColor="text1"/>
          <w:sz w:val="40"/>
        </w:rPr>
        <w:t>202</w:t>
      </w:r>
      <w:r w:rsidR="00624B25">
        <w:rPr>
          <w:color w:val="000000" w:themeColor="text1"/>
          <w:sz w:val="40"/>
        </w:rPr>
        <w:t>5</w:t>
      </w:r>
      <w:r w:rsidR="00F578E9" w:rsidRPr="00181CAC">
        <w:rPr>
          <w:color w:val="000000" w:themeColor="text1"/>
          <w:sz w:val="40"/>
        </w:rPr>
        <w:t>/</w:t>
      </w:r>
      <w:r w:rsidR="00942454" w:rsidRPr="00181CAC">
        <w:rPr>
          <w:color w:val="000000" w:themeColor="text1"/>
          <w:sz w:val="40"/>
        </w:rPr>
        <w:t>202</w:t>
      </w:r>
      <w:r w:rsidR="00624B25">
        <w:rPr>
          <w:color w:val="000000" w:themeColor="text1"/>
          <w:sz w:val="40"/>
        </w:rPr>
        <w:t>6</w:t>
      </w:r>
      <w:r w:rsidR="00F578E9" w:rsidRPr="00181CAC">
        <w:rPr>
          <w:color w:val="000000" w:themeColor="text1"/>
          <w:sz w:val="40"/>
        </w:rPr>
        <w:t>.</w:t>
      </w:r>
    </w:p>
    <w:p w14:paraId="29C124F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1B2D39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46B4D5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38329EB" w14:textId="77777777" w:rsidR="00B5606C" w:rsidRPr="00181CAC" w:rsidRDefault="00F578E9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  <w:r w:rsidRPr="00181CAC">
        <w:rPr>
          <w:noProof/>
          <w:color w:val="000000" w:themeColor="text1"/>
        </w:rPr>
        <w:lastRenderedPageBreak/>
        <w:drawing>
          <wp:inline distT="0" distB="0" distL="0" distR="0" wp14:anchorId="6B942BFD" wp14:editId="2E68879E">
            <wp:extent cx="3918857" cy="8965870"/>
            <wp:effectExtent l="19050" t="0" r="5443" b="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857" cy="896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C0D7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FCC5F3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E6CF56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50E598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28CD75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02D51B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5A5773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7DA276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72698B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EBEBAA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60BFF7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553A3A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4B97B5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ABE356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E13F7C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F165A9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79D90D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2CA8755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EB6B23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1DF452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D6C3E2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C997AB2" w14:textId="77777777" w:rsidR="00B5606C" w:rsidRPr="00181CAC" w:rsidRDefault="00F578E9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  <w:r w:rsidRPr="00181CAC">
        <w:rPr>
          <w:color w:val="000000" w:themeColor="text1"/>
          <w:sz w:val="28"/>
          <w:lang w:val="ru-RU"/>
        </w:rPr>
        <w:t>Предмет:</w:t>
      </w:r>
    </w:p>
    <w:p w14:paraId="7704C34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CC5232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1E1B82E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color w:val="000000" w:themeColor="text1"/>
          <w:lang w:val="ru-RU"/>
        </w:rPr>
      </w:pPr>
      <w:r w:rsidRPr="00181CAC">
        <w:rPr>
          <w:b/>
          <w:color w:val="000000" w:themeColor="text1"/>
          <w:sz w:val="36"/>
          <w:lang w:val="ru-RU"/>
        </w:rPr>
        <w:t>МИКРОБИОЛОГИЈА И ИМУНОЛОГИЈА</w:t>
      </w:r>
    </w:p>
    <w:p w14:paraId="4B63749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17D4B7B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color w:val="000000" w:themeColor="text1"/>
          <w:lang w:val="ru-RU"/>
        </w:rPr>
      </w:pPr>
      <w:r w:rsidRPr="00181CAC">
        <w:rPr>
          <w:color w:val="000000" w:themeColor="text1"/>
          <w:sz w:val="24"/>
          <w:lang w:val="ru-RU"/>
        </w:rPr>
        <w:t>Предмет се вреднује са 5 ЕСПБ. Недељно има 5 часова активне наставе (3 часа предавања и 2 часа рада у малој групи).</w:t>
      </w:r>
    </w:p>
    <w:p w14:paraId="7EC5911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7C5CE0C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228D53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3896AFD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9DA3FF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4D5526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6C6370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D3A78B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736B90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96567F6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2520C1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0A72315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76F983BD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D3FE2D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76ED612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BB6528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6C896BB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6EF762A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39008E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67B2E30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4BC849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F36A6A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EA38DA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737D788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F86F7B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sz w:val="28"/>
          <w:lang w:val="ru-RU"/>
        </w:rPr>
      </w:pPr>
    </w:p>
    <w:p w14:paraId="67D910F3" w14:textId="77777777" w:rsidR="0075477E" w:rsidRPr="00181CAC" w:rsidRDefault="0075477E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D6C1757" w14:textId="77777777" w:rsidR="0075477E" w:rsidRPr="00181CAC" w:rsidRDefault="0075477E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6C82F03" w14:textId="77777777" w:rsidR="001E28AE" w:rsidRPr="00181CAC" w:rsidRDefault="001E28AE">
      <w:pPr>
        <w:spacing w:after="160" w:line="259" w:lineRule="auto"/>
        <w:ind w:left="0" w:firstLine="0"/>
        <w:rPr>
          <w:b/>
          <w:color w:val="000000" w:themeColor="text1"/>
          <w:sz w:val="32"/>
          <w:lang w:val="ru-RU"/>
        </w:rPr>
      </w:pPr>
      <w:r w:rsidRPr="00181CAC">
        <w:rPr>
          <w:b/>
          <w:color w:val="000000" w:themeColor="text1"/>
          <w:sz w:val="32"/>
          <w:lang w:val="ru-RU"/>
        </w:rPr>
        <w:br w:type="page"/>
      </w:r>
    </w:p>
    <w:p w14:paraId="48C047BA" w14:textId="77777777" w:rsidR="00B5606C" w:rsidRPr="00181CAC" w:rsidRDefault="00F578E9" w:rsidP="00614347">
      <w:pPr>
        <w:spacing w:after="0" w:line="240" w:lineRule="auto"/>
        <w:ind w:left="0" w:hanging="10"/>
        <w:rPr>
          <w:color w:val="000000" w:themeColor="text1"/>
        </w:rPr>
      </w:pPr>
      <w:r w:rsidRPr="00181CAC">
        <w:rPr>
          <w:b/>
          <w:color w:val="000000" w:themeColor="text1"/>
          <w:sz w:val="32"/>
        </w:rPr>
        <w:lastRenderedPageBreak/>
        <w:t>НАСТАВНИЦИ И САРАДНИЦИ:</w:t>
      </w:r>
    </w:p>
    <w:p w14:paraId="138C88E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tbl>
      <w:tblPr>
        <w:tblStyle w:val="TableGrid"/>
        <w:tblW w:w="5000" w:type="pct"/>
        <w:tblInd w:w="0" w:type="dxa"/>
        <w:tblLayout w:type="fixed"/>
        <w:tblCellMar>
          <w:top w:w="6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781"/>
        <w:gridCol w:w="3012"/>
        <w:gridCol w:w="3685"/>
        <w:gridCol w:w="2628"/>
      </w:tblGrid>
      <w:tr w:rsidR="00181CAC" w:rsidRPr="00181CAC" w14:paraId="48055499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FA0F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РБ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D9C2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Име и презиме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5D1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Email адреса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218F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звање</w:t>
            </w:r>
          </w:p>
        </w:tc>
      </w:tr>
      <w:tr w:rsidR="001D15AF" w:rsidRPr="00181CAC" w14:paraId="20590125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4FC5" w14:textId="77777777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F867" w14:textId="7A94A762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Иван Јовановић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7E54" w14:textId="33E64154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  <w:u w:val="single" w:color="000000"/>
              </w:rPr>
              <w:t>ivanjovanovic77@gmail.com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408B" w14:textId="23650E8E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Редовни професор</w:t>
            </w:r>
          </w:p>
        </w:tc>
      </w:tr>
      <w:tr w:rsidR="001D15AF" w:rsidRPr="00181CAC" w14:paraId="7CB121DE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AA9B" w14:textId="77777777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BEB3" w14:textId="76EC2BA8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Гордана Радосављевић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89F6" w14:textId="5D53D692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  <w:u w:val="single" w:color="000000"/>
              </w:rPr>
              <w:t>perun.gr@gmail.com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46EF" w14:textId="745B99B2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Редовни професор</w:t>
            </w:r>
          </w:p>
        </w:tc>
      </w:tr>
      <w:tr w:rsidR="001D15AF" w:rsidRPr="00181CAC" w14:paraId="314D458D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3042" w14:textId="64504C66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093F" w14:textId="792428C3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Владислав Воларевић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BBB5" w14:textId="7B3CBEA4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u w:val="single" w:color="000000"/>
              </w:rPr>
            </w:pPr>
            <w:r w:rsidRPr="00181CAC">
              <w:rPr>
                <w:color w:val="000000" w:themeColor="text1"/>
                <w:sz w:val="24"/>
                <w:u w:val="single" w:color="000000"/>
              </w:rPr>
              <w:t>drvolarevic@yahoo.com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F87B" w14:textId="646A98E1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Редовни професор</w:t>
            </w:r>
          </w:p>
        </w:tc>
      </w:tr>
      <w:tr w:rsidR="001D15AF" w:rsidRPr="00181CAC" w14:paraId="1A468249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E108" w14:textId="778FDA9D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C315" w14:textId="6877E0F4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Марија Миловановић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A192" w14:textId="59FDDC16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u w:val="single" w:color="000000"/>
              </w:rPr>
            </w:pPr>
            <w:r w:rsidRPr="00181CAC">
              <w:rPr>
                <w:color w:val="000000" w:themeColor="text1"/>
                <w:sz w:val="24"/>
                <w:u w:val="single" w:color="000000"/>
              </w:rPr>
              <w:t>marijaposta@gmail.com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2692" w14:textId="7AF123F6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Редовни професор</w:t>
            </w:r>
          </w:p>
        </w:tc>
      </w:tr>
      <w:tr w:rsidR="001D15AF" w:rsidRPr="00181CAC" w14:paraId="49DDFEF5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3783" w14:textId="64C2B903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6BCB" w14:textId="0FFD8AC2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Јелена Пантић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FE00" w14:textId="0CC0E7A8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  <w:u w:val="single" w:color="000000"/>
              </w:rPr>
              <w:t>panticjelena55@gmail.com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02C4" w14:textId="04A28A89" w:rsidR="001D15AF" w:rsidRPr="00181CAC" w:rsidRDefault="00EE31DC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Редовни</w:t>
            </w:r>
            <w:r w:rsidR="001D15AF" w:rsidRPr="00181CAC">
              <w:rPr>
                <w:color w:val="000000" w:themeColor="text1"/>
                <w:sz w:val="24"/>
              </w:rPr>
              <w:t xml:space="preserve"> професор</w:t>
            </w:r>
          </w:p>
        </w:tc>
      </w:tr>
      <w:tr w:rsidR="001D15AF" w:rsidRPr="00181CAC" w14:paraId="28C71281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5663" w14:textId="77777777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6.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E8A2" w14:textId="5E7C27E3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Слађана Павловић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26E" w14:textId="5C13228E" w:rsidR="001D15AF" w:rsidRPr="0095710E" w:rsidRDefault="001D15AF" w:rsidP="001D15AF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95710E">
              <w:rPr>
                <w:color w:val="auto"/>
                <w:sz w:val="24"/>
                <w:u w:val="single" w:color="000000"/>
              </w:rPr>
              <w:t>sladjadile@gmail.com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CF3C" w14:textId="65217B6C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Ванредни професор</w:t>
            </w:r>
          </w:p>
        </w:tc>
      </w:tr>
      <w:tr w:rsidR="001D15AF" w:rsidRPr="00181CAC" w14:paraId="75B8C6DD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B34E" w14:textId="77777777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7.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AC60" w14:textId="5088D645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Александар Арсенијевић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AE39" w14:textId="2C90EE75" w:rsidR="001D15AF" w:rsidRPr="0095710E" w:rsidRDefault="001D15AF" w:rsidP="001D15AF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95710E">
              <w:rPr>
                <w:color w:val="auto"/>
                <w:sz w:val="24"/>
                <w:u w:val="single" w:color="000000"/>
              </w:rPr>
              <w:t>aleksandar@medf.kg.ac.rs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A843" w14:textId="4F18CCBA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Ванредни професор</w:t>
            </w:r>
          </w:p>
        </w:tc>
      </w:tr>
      <w:tr w:rsidR="001D15AF" w:rsidRPr="00181CAC" w14:paraId="05563C30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F2C9" w14:textId="77777777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8.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F570" w14:textId="0572EDB1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Невена Гајовић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C386" w14:textId="251544EB" w:rsidR="001D15AF" w:rsidRPr="0095710E" w:rsidRDefault="001D15AF" w:rsidP="001D15AF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95710E">
              <w:rPr>
                <w:color w:val="auto"/>
                <w:sz w:val="24"/>
                <w:u w:val="single" w:color="000000"/>
              </w:rPr>
              <w:t>gajovicnevena@yahoo.com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AC7F" w14:textId="3C01A5E4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Доцент</w:t>
            </w:r>
          </w:p>
        </w:tc>
      </w:tr>
      <w:tr w:rsidR="001D15AF" w:rsidRPr="00181CAC" w14:paraId="7BFAF4EC" w14:textId="77777777" w:rsidTr="00997A9C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C2D2" w14:textId="77777777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9.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D3C6" w14:textId="2645F059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EE5826">
              <w:rPr>
                <w:color w:val="000000" w:themeColor="text1"/>
                <w:sz w:val="24"/>
                <w:szCs w:val="24"/>
              </w:rPr>
              <w:t>Владимир Марковић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1279" w14:textId="64225BF9" w:rsidR="001D15AF" w:rsidRPr="0095710E" w:rsidRDefault="001D15AF" w:rsidP="001D15A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u w:val="single" w:color="000000"/>
              </w:rPr>
            </w:pPr>
            <w:hyperlink r:id="rId9" w:history="1">
              <w:r w:rsidRPr="0095710E">
                <w:rPr>
                  <w:rStyle w:val="Hyperlink"/>
                  <w:color w:val="auto"/>
                  <w:sz w:val="24"/>
                  <w:szCs w:val="24"/>
                </w:rPr>
                <w:t>vladimirmarkovic.vlad@gmail.com</w:t>
              </w:r>
            </w:hyperlink>
            <w:r w:rsidRPr="0095710E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60A2" w14:textId="152F50E7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lang w:val="sr-Cyrl-RS"/>
              </w:rPr>
              <w:t>Асистент</w:t>
            </w:r>
          </w:p>
        </w:tc>
      </w:tr>
      <w:tr w:rsidR="001D15AF" w:rsidRPr="00181CAC" w14:paraId="79823678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E8A7" w14:textId="5AB8E710" w:rsidR="001D15AF" w:rsidRPr="00181CAC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</w:rPr>
            </w:pPr>
            <w:r w:rsidRPr="00181CAC">
              <w:rPr>
                <w:color w:val="000000" w:themeColor="text1"/>
                <w:sz w:val="24"/>
              </w:rPr>
              <w:t>1</w:t>
            </w:r>
            <w:r w:rsidR="00624B25">
              <w:rPr>
                <w:color w:val="000000" w:themeColor="text1"/>
                <w:sz w:val="24"/>
              </w:rPr>
              <w:t>0</w:t>
            </w:r>
            <w:r w:rsidRPr="00181CAC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10FA" w14:textId="0358AAFB" w:rsidR="001D15AF" w:rsidRPr="00EE5826" w:rsidRDefault="001D15AF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EE5826">
              <w:rPr>
                <w:color w:val="000000" w:themeColor="text1"/>
                <w:sz w:val="24"/>
                <w:szCs w:val="24"/>
                <w:lang w:val="sr-Cyrl-RS"/>
              </w:rPr>
              <w:t>Исидора Станисављевић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3D81" w14:textId="7BA4240A" w:rsidR="001D15AF" w:rsidRPr="0095710E" w:rsidRDefault="001D15AF" w:rsidP="001D15A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hyperlink r:id="rId10" w:history="1">
              <w:r w:rsidRPr="0095710E">
                <w:rPr>
                  <w:rStyle w:val="Hyperlink"/>
                  <w:color w:val="auto"/>
                  <w:sz w:val="24"/>
                  <w:szCs w:val="24"/>
                </w:rPr>
                <w:t>isidorastanisavljevic97@gmail.com</w:t>
              </w:r>
            </w:hyperlink>
            <w:r w:rsidRPr="0095710E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7346" w14:textId="60623331" w:rsidR="001D15AF" w:rsidRPr="00181CAC" w:rsidRDefault="00EE31DC" w:rsidP="001D15A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  <w:szCs w:val="24"/>
              </w:rPr>
              <w:t>Сарадник у настави</w:t>
            </w:r>
          </w:p>
        </w:tc>
      </w:tr>
      <w:tr w:rsidR="00EE31DC" w:rsidRPr="00181CAC" w14:paraId="44260D63" w14:textId="77777777" w:rsidTr="00D30AE4">
        <w:trPr>
          <w:trHeight w:val="340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4FEE" w14:textId="49E498CA" w:rsidR="00EE31DC" w:rsidRPr="00EE31DC" w:rsidRDefault="00EE31DC" w:rsidP="00EE31D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  <w:lang w:val="sr-Cyrl-RS"/>
              </w:rPr>
              <w:t>1</w:t>
            </w:r>
            <w:r w:rsidR="00624B25">
              <w:rPr>
                <w:color w:val="000000" w:themeColor="text1"/>
                <w:sz w:val="24"/>
              </w:rPr>
              <w:t>1</w:t>
            </w:r>
            <w:r>
              <w:rPr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55A6" w14:textId="4777BD79" w:rsidR="00EE31DC" w:rsidRPr="00EE31DC" w:rsidRDefault="00EE31DC" w:rsidP="00EE31D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val="sr-Cyrl-RS"/>
              </w:rPr>
            </w:pPr>
            <w:r w:rsidRPr="00EE31DC">
              <w:rPr>
                <w:noProof/>
                <w:color w:val="auto"/>
                <w:sz w:val="24"/>
                <w:szCs w:val="24"/>
                <w:lang w:val="sr-Cyrl-RS"/>
              </w:rPr>
              <w:t>Катарина Мијачић</w:t>
            </w:r>
          </w:p>
        </w:tc>
        <w:tc>
          <w:tcPr>
            <w:tcW w:w="1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8DCE" w14:textId="57ACABB0" w:rsidR="00EE31DC" w:rsidRPr="0095710E" w:rsidRDefault="00EE31DC" w:rsidP="00EE31D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5710E">
              <w:rPr>
                <w:color w:val="auto"/>
                <w:sz w:val="24"/>
                <w:szCs w:val="24"/>
              </w:rPr>
              <w:t>katarinamijacic.99@gmail.com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0322" w14:textId="0AB58EEE" w:rsidR="00EE31DC" w:rsidRPr="00181CAC" w:rsidRDefault="00EE31DC" w:rsidP="00EE31D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sr-Cyrl-RS"/>
              </w:rPr>
              <w:t>Фацилитатор</w:t>
            </w:r>
          </w:p>
        </w:tc>
      </w:tr>
    </w:tbl>
    <w:p w14:paraId="5A94DC0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BCAE57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1D1108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C738A71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color w:val="000000" w:themeColor="text1"/>
        </w:rPr>
      </w:pPr>
      <w:r w:rsidRPr="00181CAC">
        <w:rPr>
          <w:b/>
          <w:color w:val="000000" w:themeColor="text1"/>
          <w:sz w:val="32"/>
        </w:rPr>
        <w:t>СТРУКТУРА ПРЕДМЕТА:</w:t>
      </w:r>
    </w:p>
    <w:p w14:paraId="5792FFD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tbl>
      <w:tblPr>
        <w:tblStyle w:val="TableGrid"/>
        <w:tblW w:w="5000" w:type="pct"/>
        <w:tblInd w:w="0" w:type="dxa"/>
        <w:tblCellMar>
          <w:top w:w="6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39"/>
        <w:gridCol w:w="3176"/>
        <w:gridCol w:w="1282"/>
        <w:gridCol w:w="1755"/>
        <w:gridCol w:w="1798"/>
        <w:gridCol w:w="1227"/>
      </w:tblGrid>
      <w:tr w:rsidR="00181CAC" w:rsidRPr="00181CAC" w14:paraId="6E9EF093" w14:textId="77777777" w:rsidTr="001D15AF">
        <w:trPr>
          <w:trHeight w:val="85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DA4A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0"/>
              </w:rPr>
              <w:t>Mодул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1F46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</w:rPr>
              <w:t>Назив модула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AAD4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0"/>
              </w:rPr>
              <w:t>Недеља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5E29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0"/>
              </w:rPr>
              <w:t>Предава ња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9CB0" w14:textId="77777777" w:rsidR="001D15AF" w:rsidRDefault="001D15AF" w:rsidP="007F700C">
            <w:pPr>
              <w:spacing w:after="0" w:line="240" w:lineRule="auto"/>
              <w:ind w:left="0" w:firstLine="2"/>
              <w:jc w:val="center"/>
              <w:rPr>
                <w:b/>
                <w:color w:val="000000" w:themeColor="text1"/>
                <w:sz w:val="20"/>
              </w:rPr>
            </w:pPr>
          </w:p>
          <w:p w14:paraId="0FB007E4" w14:textId="4B0847BB" w:rsidR="00B5606C" w:rsidRPr="00181CAC" w:rsidRDefault="00F578E9" w:rsidP="007F700C">
            <w:pPr>
              <w:spacing w:after="0" w:line="240" w:lineRule="auto"/>
              <w:ind w:left="0" w:firstLine="2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0"/>
              </w:rPr>
              <w:t>Рад у малој групи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63C2" w14:textId="396F0FAF" w:rsidR="00B5606C" w:rsidRPr="00181CAC" w:rsidRDefault="00B5606C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</w:p>
        </w:tc>
      </w:tr>
      <w:tr w:rsidR="00EE5826" w:rsidRPr="00181CAC" w14:paraId="4B7444C0" w14:textId="77777777" w:rsidTr="001D15AF">
        <w:trPr>
          <w:trHeight w:val="343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3535" w14:textId="77777777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0B31" w14:textId="5EE62910" w:rsidR="00EE5826" w:rsidRPr="002E7C70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sr-Cyrl-RS"/>
              </w:rPr>
            </w:pPr>
            <w:r w:rsidRPr="00181CAC">
              <w:rPr>
                <w:color w:val="000000" w:themeColor="text1"/>
                <w:sz w:val="20"/>
              </w:rPr>
              <w:t>Имунологија</w:t>
            </w:r>
            <w:r>
              <w:rPr>
                <w:color w:val="000000" w:themeColor="text1"/>
                <w:sz w:val="20"/>
                <w:lang w:val="sr-Latn-RS"/>
              </w:rPr>
              <w:t xml:space="preserve"> </w:t>
            </w:r>
            <w:r>
              <w:rPr>
                <w:color w:val="000000" w:themeColor="text1"/>
                <w:sz w:val="20"/>
                <w:lang w:val="sr-Cyrl-RS"/>
              </w:rPr>
              <w:t>и бактериологија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47F2" w14:textId="20C70CE4" w:rsidR="00EE5826" w:rsidRPr="001D15AF" w:rsidRDefault="001D15AF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CD2F" w14:textId="77777777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3561" w14:textId="77777777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696CA" w14:textId="77777777" w:rsidR="00EE5826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</w:rPr>
            </w:pPr>
          </w:p>
          <w:p w14:paraId="33A491A5" w14:textId="3454EF5A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</w:p>
        </w:tc>
      </w:tr>
      <w:tr w:rsidR="00EE5826" w:rsidRPr="00181CAC" w14:paraId="790300FF" w14:textId="77777777" w:rsidTr="001D15AF">
        <w:trPr>
          <w:trHeight w:val="576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AD02" w14:textId="3F7B91CB" w:rsidR="00EE5826" w:rsidRPr="002E7C70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sz w:val="20"/>
                <w:lang w:val="sr-Cyrl-RS"/>
              </w:rPr>
              <w:t>2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0E2E" w14:textId="77777777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sz w:val="20"/>
                <w:lang w:val="ru-RU"/>
              </w:rPr>
              <w:t>Вирусологија, паразитологија и микробиологија усне дупље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B622" w14:textId="192B3AFA" w:rsidR="00EE5826" w:rsidRPr="00181CAC" w:rsidRDefault="001D15AF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EB68" w14:textId="77777777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98FA" w14:textId="77777777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6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5808" w14:textId="7E8AA496" w:rsidR="00EE5826" w:rsidRPr="00181CAC" w:rsidRDefault="00EE5826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</w:p>
        </w:tc>
      </w:tr>
      <w:tr w:rsidR="00B5606C" w:rsidRPr="00181CAC" w14:paraId="512C6798" w14:textId="77777777" w:rsidTr="007F700C">
        <w:trPr>
          <w:trHeight w:val="39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36FE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Σ 45+30=75</w:t>
            </w:r>
          </w:p>
        </w:tc>
      </w:tr>
    </w:tbl>
    <w:p w14:paraId="2F8F0A5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D8C671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E5C0C7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C56F7A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F6804B5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489665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6275E7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F5EB1D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ED8BBE6" w14:textId="77777777" w:rsidR="007F700C" w:rsidRPr="00181CAC" w:rsidRDefault="007F700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BAD5500" w14:textId="77777777" w:rsidR="007F700C" w:rsidRPr="00181CAC" w:rsidRDefault="007F700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3A2B0CD" w14:textId="77777777" w:rsidR="007F700C" w:rsidRPr="00181CAC" w:rsidRDefault="007F700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3656D1C" w14:textId="77777777" w:rsidR="007F700C" w:rsidRPr="00181CAC" w:rsidRDefault="007F700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5178D56" w14:textId="77777777" w:rsidR="007F700C" w:rsidRPr="00181CAC" w:rsidRDefault="007F700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395DEA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78A9DC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BD3CC95" w14:textId="77777777" w:rsidR="00BE6DBB" w:rsidRPr="00181CAC" w:rsidRDefault="00BE6DBB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75C628C" w14:textId="0294F2E4" w:rsidR="00B5606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736B5A6" w14:textId="77777777" w:rsidR="002E7C70" w:rsidRPr="00181CAC" w:rsidRDefault="002E7C70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E3D566B" w14:textId="77777777" w:rsidR="00614347" w:rsidRPr="00181CAC" w:rsidRDefault="00614347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229449A" w14:textId="77777777" w:rsidR="00614347" w:rsidRDefault="00614347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4D9788B" w14:textId="77777777" w:rsidR="001D15AF" w:rsidRPr="00181CAC" w:rsidRDefault="001D15AF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43999F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0D57B23" w14:textId="77777777" w:rsidR="00B5606C" w:rsidRPr="00181CAC" w:rsidRDefault="00F578E9" w:rsidP="00614347">
      <w:pPr>
        <w:spacing w:after="0" w:line="240" w:lineRule="auto"/>
        <w:ind w:left="0" w:hanging="10"/>
        <w:rPr>
          <w:color w:val="000000" w:themeColor="text1"/>
        </w:rPr>
      </w:pPr>
      <w:r w:rsidRPr="00181CAC">
        <w:rPr>
          <w:b/>
          <w:color w:val="000000" w:themeColor="text1"/>
          <w:sz w:val="32"/>
        </w:rPr>
        <w:lastRenderedPageBreak/>
        <w:t>ОЦЕЊИВАЊЕ:</w:t>
      </w:r>
    </w:p>
    <w:p w14:paraId="48E1F41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F5CD78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7C4A44A" w14:textId="77777777" w:rsidR="00B5606C" w:rsidRPr="00181CAC" w:rsidRDefault="002370EA" w:rsidP="002370EA">
      <w:pPr>
        <w:spacing w:after="0" w:line="240" w:lineRule="auto"/>
        <w:ind w:left="0" w:hanging="10"/>
        <w:jc w:val="both"/>
        <w:rPr>
          <w:color w:val="000000" w:themeColor="text1"/>
          <w:lang w:val="ru-RU"/>
        </w:rPr>
      </w:pPr>
      <w:r w:rsidRPr="00181CAC">
        <w:rPr>
          <w:color w:val="000000" w:themeColor="text1"/>
          <w:sz w:val="24"/>
          <w:lang w:val="ru-RU"/>
        </w:rPr>
        <w:t>Завршна оцена се формира на основу броја поена стечених кроз предиспитне активности и на завршном испиту</w:t>
      </w:r>
      <w:r w:rsidR="00F578E9" w:rsidRPr="00181CAC">
        <w:rPr>
          <w:color w:val="000000" w:themeColor="text1"/>
          <w:sz w:val="24"/>
          <w:lang w:val="ru-RU"/>
        </w:rPr>
        <w:t>:</w:t>
      </w:r>
    </w:p>
    <w:p w14:paraId="5DDF93B5" w14:textId="77777777" w:rsidR="00B5606C" w:rsidRPr="00181CAC" w:rsidRDefault="00B5606C" w:rsidP="002370EA">
      <w:pPr>
        <w:spacing w:after="0" w:line="240" w:lineRule="auto"/>
        <w:ind w:left="0" w:firstLine="0"/>
        <w:jc w:val="both"/>
        <w:rPr>
          <w:color w:val="000000" w:themeColor="text1"/>
          <w:lang w:val="ru-RU"/>
        </w:rPr>
      </w:pPr>
    </w:p>
    <w:p w14:paraId="65326503" w14:textId="6179A846" w:rsidR="00B5606C" w:rsidRDefault="002370EA" w:rsidP="002370EA">
      <w:pPr>
        <w:spacing w:after="0" w:line="240" w:lineRule="auto"/>
        <w:ind w:left="0" w:hanging="10"/>
        <w:jc w:val="both"/>
        <w:rPr>
          <w:color w:val="000000" w:themeColor="text1"/>
          <w:sz w:val="24"/>
          <w:lang w:val="ru-RU"/>
        </w:rPr>
      </w:pPr>
      <w:r w:rsidRPr="00181CAC">
        <w:rPr>
          <w:b/>
          <w:color w:val="000000" w:themeColor="text1"/>
          <w:sz w:val="24"/>
          <w:lang w:val="ru-RU"/>
        </w:rPr>
        <w:t>ПРЕДИСПИТНЕ АКТИВНОСТИ</w:t>
      </w:r>
      <w:r w:rsidR="00F578E9" w:rsidRPr="00181CAC">
        <w:rPr>
          <w:b/>
          <w:color w:val="000000" w:themeColor="text1"/>
          <w:sz w:val="24"/>
          <w:lang w:val="ru-RU"/>
        </w:rPr>
        <w:t xml:space="preserve">: </w:t>
      </w:r>
      <w:r w:rsidR="00F578E9" w:rsidRPr="00181CAC">
        <w:rPr>
          <w:color w:val="000000" w:themeColor="text1"/>
          <w:sz w:val="24"/>
          <w:lang w:val="ru-RU"/>
        </w:rPr>
        <w:t xml:space="preserve">На овај начин студент може да стекне до </w:t>
      </w:r>
      <w:r w:rsidRPr="00181CAC">
        <w:rPr>
          <w:color w:val="000000" w:themeColor="text1"/>
          <w:sz w:val="24"/>
          <w:lang w:val="ru-RU"/>
        </w:rPr>
        <w:t>3</w:t>
      </w:r>
      <w:r w:rsidR="00F578E9" w:rsidRPr="00181CAC">
        <w:rPr>
          <w:color w:val="000000" w:themeColor="text1"/>
          <w:sz w:val="24"/>
          <w:lang w:val="ru-RU"/>
        </w:rPr>
        <w:t xml:space="preserve">0 поена и то тако што </w:t>
      </w:r>
      <w:r w:rsidRPr="00181CAC">
        <w:rPr>
          <w:color w:val="000000" w:themeColor="text1"/>
          <w:sz w:val="24"/>
          <w:lang w:val="ru-RU"/>
        </w:rPr>
        <w:t>у току рада у малој групи</w:t>
      </w:r>
      <w:r w:rsidR="00F578E9" w:rsidRPr="00181CAC">
        <w:rPr>
          <w:color w:val="000000" w:themeColor="text1"/>
          <w:sz w:val="24"/>
          <w:lang w:val="ru-RU"/>
        </w:rPr>
        <w:t xml:space="preserve"> одговара на питањ</w:t>
      </w:r>
      <w:r w:rsidR="00C400E9">
        <w:rPr>
          <w:color w:val="000000" w:themeColor="text1"/>
          <w:sz w:val="24"/>
          <w:lang w:val="ru-RU"/>
        </w:rPr>
        <w:t>е</w:t>
      </w:r>
      <w:r w:rsidR="00F578E9" w:rsidRPr="00181CAC">
        <w:rPr>
          <w:color w:val="000000" w:themeColor="text1"/>
          <w:sz w:val="24"/>
          <w:lang w:val="ru-RU"/>
        </w:rPr>
        <w:t xml:space="preserve"> из те недеље наставе и у складу са показаним знањем </w:t>
      </w:r>
      <w:r w:rsidR="007F700C" w:rsidRPr="00181CAC">
        <w:rPr>
          <w:color w:val="000000" w:themeColor="text1"/>
          <w:sz w:val="24"/>
          <w:lang w:val="ru-RU"/>
        </w:rPr>
        <w:t>стиче</w:t>
      </w:r>
      <w:r w:rsidR="00F578E9" w:rsidRPr="00181CAC">
        <w:rPr>
          <w:color w:val="000000" w:themeColor="text1"/>
          <w:sz w:val="24"/>
          <w:lang w:val="ru-RU"/>
        </w:rPr>
        <w:t xml:space="preserve"> 0-</w:t>
      </w:r>
      <w:r w:rsidRPr="00181CAC">
        <w:rPr>
          <w:color w:val="000000" w:themeColor="text1"/>
          <w:sz w:val="24"/>
          <w:lang w:val="ru-RU"/>
        </w:rPr>
        <w:t>2</w:t>
      </w:r>
      <w:r w:rsidR="00F578E9" w:rsidRPr="00181CAC">
        <w:rPr>
          <w:color w:val="000000" w:themeColor="text1"/>
          <w:sz w:val="24"/>
          <w:lang w:val="ru-RU"/>
        </w:rPr>
        <w:t xml:space="preserve"> поена</w:t>
      </w:r>
      <w:r w:rsidR="00EA35B3" w:rsidRPr="00181CAC">
        <w:rPr>
          <w:color w:val="000000" w:themeColor="text1"/>
          <w:sz w:val="24"/>
          <w:lang w:val="ru-RU"/>
        </w:rPr>
        <w:t>, према приложеној табели.</w:t>
      </w:r>
    </w:p>
    <w:p w14:paraId="6B3D804C" w14:textId="74DD114D" w:rsidR="00D30AE4" w:rsidRPr="00181CAC" w:rsidRDefault="00D30AE4" w:rsidP="002370EA">
      <w:pPr>
        <w:spacing w:after="0" w:line="240" w:lineRule="auto"/>
        <w:ind w:left="0" w:hanging="10"/>
        <w:jc w:val="both"/>
        <w:rPr>
          <w:color w:val="000000" w:themeColor="text1"/>
          <w:lang w:val="ru-RU"/>
        </w:rPr>
      </w:pPr>
      <w:r w:rsidRPr="00D30AE4">
        <w:rPr>
          <w:color w:val="000000" w:themeColor="text1"/>
          <w:lang w:val="ru-RU"/>
        </w:rPr>
        <w:t>Студенти који не стекну више од 50% поена на предиспитним активностима, полажу активност у испитном року тако што одговарају на по 2 питањa из сваког од модула који нису положили.</w:t>
      </w:r>
    </w:p>
    <w:p w14:paraId="595A1142" w14:textId="77777777" w:rsidR="00B5606C" w:rsidRPr="00181CAC" w:rsidRDefault="00B5606C" w:rsidP="00EA35B3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6F5503C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tbl>
      <w:tblPr>
        <w:tblStyle w:val="TableGrid"/>
        <w:tblW w:w="4470" w:type="pct"/>
        <w:jc w:val="center"/>
        <w:tblInd w:w="0" w:type="dxa"/>
        <w:tblCellMar>
          <w:top w:w="12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534"/>
        <w:gridCol w:w="4460"/>
        <w:gridCol w:w="4096"/>
      </w:tblGrid>
      <w:tr w:rsidR="00181CAC" w:rsidRPr="00181CAC" w14:paraId="7AD34D12" w14:textId="77777777" w:rsidTr="00EA35B3">
        <w:trPr>
          <w:cantSplit/>
          <w:trHeight w:val="454"/>
          <w:jc w:val="center"/>
        </w:trPr>
        <w:tc>
          <w:tcPr>
            <w:tcW w:w="274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7E5A89" w14:textId="77777777" w:rsidR="007F700C" w:rsidRPr="00181CAC" w:rsidRDefault="007F700C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</w:rPr>
              <w:t>МОДУЛ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5A4" w14:textId="77777777" w:rsidR="007F700C" w:rsidRPr="00181CAC" w:rsidRDefault="007F700C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</w:rPr>
              <w:t>МАКСИМАЛНО ПОЕНА</w:t>
            </w:r>
          </w:p>
        </w:tc>
      </w:tr>
      <w:tr w:rsidR="00181CAC" w:rsidRPr="00181CAC" w14:paraId="351E7155" w14:textId="77777777" w:rsidTr="00EA35B3">
        <w:trPr>
          <w:cantSplit/>
          <w:trHeight w:val="454"/>
          <w:jc w:val="center"/>
        </w:trPr>
        <w:tc>
          <w:tcPr>
            <w:tcW w:w="274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AA19" w14:textId="77777777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A2C9E" w14:textId="77777777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</w:rPr>
              <w:t>активност у току наставе</w:t>
            </w:r>
          </w:p>
        </w:tc>
      </w:tr>
      <w:tr w:rsidR="00181CAC" w:rsidRPr="00181CAC" w14:paraId="5307AD0D" w14:textId="77777777" w:rsidTr="00EA35B3">
        <w:trPr>
          <w:cantSplit/>
          <w:trHeight w:val="454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8BBD" w14:textId="77777777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</w:rPr>
              <w:t>1</w:t>
            </w:r>
          </w:p>
        </w:tc>
        <w:tc>
          <w:tcPr>
            <w:tcW w:w="2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C4E7" w14:textId="2720B666" w:rsidR="00EA35B3" w:rsidRPr="002E7C70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sr-Cyrl-RS"/>
              </w:rPr>
            </w:pPr>
            <w:r w:rsidRPr="00181CAC">
              <w:rPr>
                <w:color w:val="000000" w:themeColor="text1"/>
              </w:rPr>
              <w:t>Имунологија</w:t>
            </w:r>
            <w:r w:rsidR="002E7C70">
              <w:rPr>
                <w:color w:val="000000" w:themeColor="text1"/>
                <w:lang w:val="sr-Cyrl-RS"/>
              </w:rPr>
              <w:t xml:space="preserve"> и бактериологија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937B" w14:textId="3B5E78F5" w:rsidR="00EA35B3" w:rsidRPr="001D15AF" w:rsidRDefault="002E7C70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1</w:t>
            </w:r>
            <w:r w:rsidR="001D15AF">
              <w:rPr>
                <w:color w:val="000000" w:themeColor="text1"/>
              </w:rPr>
              <w:t>8</w:t>
            </w:r>
          </w:p>
        </w:tc>
      </w:tr>
      <w:tr w:rsidR="00181CAC" w:rsidRPr="00181CAC" w14:paraId="442E38C6" w14:textId="77777777" w:rsidTr="00EA35B3">
        <w:trPr>
          <w:cantSplit/>
          <w:trHeight w:val="454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3C4C" w14:textId="02FD5C36" w:rsidR="00EA35B3" w:rsidRPr="002E7C70" w:rsidRDefault="002E7C70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</w:t>
            </w:r>
          </w:p>
        </w:tc>
        <w:tc>
          <w:tcPr>
            <w:tcW w:w="2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06FA" w14:textId="76EF1EA6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Вирусологија, паразитологија и м</w:t>
            </w:r>
            <w:r w:rsidR="00E16986">
              <w:rPr>
                <w:color w:val="000000" w:themeColor="text1"/>
                <w:lang w:val="ru-RU"/>
              </w:rPr>
              <w:t>и</w:t>
            </w:r>
            <w:r w:rsidRPr="00181CAC">
              <w:rPr>
                <w:color w:val="000000" w:themeColor="text1"/>
                <w:lang w:val="ru-RU"/>
              </w:rPr>
              <w:t>кробиологија усне дупље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76B7" w14:textId="39B1EAE5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1</w:t>
            </w:r>
            <w:r w:rsidR="001D15AF">
              <w:rPr>
                <w:color w:val="000000" w:themeColor="text1"/>
              </w:rPr>
              <w:t>2</w:t>
            </w:r>
          </w:p>
        </w:tc>
      </w:tr>
      <w:tr w:rsidR="00EA35B3" w:rsidRPr="00181CAC" w14:paraId="4F629F61" w14:textId="77777777" w:rsidTr="00EA35B3">
        <w:trPr>
          <w:cantSplit/>
          <w:trHeight w:val="454"/>
          <w:jc w:val="center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EC28" w14:textId="77777777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2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8769" w14:textId="77777777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</w:rPr>
              <w:t>Σ</w:t>
            </w:r>
          </w:p>
        </w:tc>
        <w:tc>
          <w:tcPr>
            <w:tcW w:w="2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8890" w14:textId="77777777" w:rsidR="00EA35B3" w:rsidRPr="00181CAC" w:rsidRDefault="00EA35B3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30</w:t>
            </w:r>
          </w:p>
        </w:tc>
      </w:tr>
    </w:tbl>
    <w:p w14:paraId="1589266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9921E6B" w14:textId="77777777" w:rsidR="00EA35B3" w:rsidRPr="00181CAC" w:rsidRDefault="00EA35B3" w:rsidP="00EA35B3">
      <w:pPr>
        <w:spacing w:after="0" w:line="240" w:lineRule="auto"/>
        <w:ind w:left="0" w:hanging="10"/>
        <w:jc w:val="both"/>
        <w:rPr>
          <w:b/>
          <w:color w:val="000000" w:themeColor="text1"/>
          <w:sz w:val="24"/>
          <w:lang w:val="ru-RU"/>
        </w:rPr>
      </w:pPr>
    </w:p>
    <w:p w14:paraId="05A5DE25" w14:textId="77777777" w:rsidR="00EA35B3" w:rsidRPr="00181CAC" w:rsidRDefault="00EA35B3" w:rsidP="00EA35B3">
      <w:pPr>
        <w:spacing w:after="0" w:line="240" w:lineRule="auto"/>
        <w:ind w:left="0" w:hanging="10"/>
        <w:jc w:val="both"/>
        <w:rPr>
          <w:color w:val="000000" w:themeColor="text1"/>
          <w:sz w:val="24"/>
          <w:lang w:val="ru-RU"/>
        </w:rPr>
      </w:pPr>
      <w:r w:rsidRPr="00181CAC">
        <w:rPr>
          <w:b/>
          <w:color w:val="000000" w:themeColor="text1"/>
          <w:sz w:val="24"/>
          <w:lang w:val="ru-RU"/>
        </w:rPr>
        <w:t xml:space="preserve">ЗАВРШНИ ИСПИТ: </w:t>
      </w:r>
      <w:r w:rsidRPr="00181CAC">
        <w:rPr>
          <w:color w:val="000000" w:themeColor="text1"/>
          <w:sz w:val="24"/>
          <w:lang w:val="ru-RU"/>
        </w:rPr>
        <w:t xml:space="preserve">На овај начин студент може да стекне до 70 поена. Студент полаже тест од 70 питања из целокупног градива предмета. Уколико студент не стекне више од 50% тачних одговора није положио завршни испит. </w:t>
      </w:r>
    </w:p>
    <w:p w14:paraId="4747DACD" w14:textId="77777777" w:rsidR="00EA35B3" w:rsidRPr="00181CAC" w:rsidRDefault="00EA35B3" w:rsidP="00EA35B3">
      <w:pPr>
        <w:spacing w:after="0" w:line="240" w:lineRule="auto"/>
        <w:ind w:left="0" w:hanging="10"/>
        <w:jc w:val="both"/>
        <w:rPr>
          <w:color w:val="000000" w:themeColor="text1"/>
          <w:lang w:val="ru-RU"/>
        </w:rPr>
      </w:pPr>
    </w:p>
    <w:p w14:paraId="2AA1CE8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1C7BF126" w14:textId="77777777" w:rsidR="00B5606C" w:rsidRPr="00181CAC" w:rsidRDefault="00F578E9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  <w:r w:rsidRPr="00181CAC">
        <w:rPr>
          <w:b/>
          <w:color w:val="000000" w:themeColor="text1"/>
          <w:sz w:val="24"/>
          <w:u w:val="single" w:color="000000"/>
          <w:lang w:val="ru-RU"/>
        </w:rPr>
        <w:t>Завршна оцена се формира на следећи начин:</w:t>
      </w:r>
    </w:p>
    <w:p w14:paraId="59DF00D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B2F2CBD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color w:val="000000" w:themeColor="text1"/>
          <w:lang w:val="ru-RU"/>
        </w:rPr>
      </w:pPr>
      <w:r w:rsidRPr="00181CAC">
        <w:rPr>
          <w:color w:val="000000" w:themeColor="text1"/>
          <w:sz w:val="24"/>
          <w:lang w:val="ru-RU"/>
        </w:rPr>
        <w:t>Да би студент положио предмет мора да стекне минимум 5</w:t>
      </w:r>
      <w:r w:rsidR="00616B80" w:rsidRPr="00181CAC">
        <w:rPr>
          <w:color w:val="000000" w:themeColor="text1"/>
          <w:sz w:val="24"/>
          <w:lang w:val="ru-RU"/>
        </w:rPr>
        <w:t>1</w:t>
      </w:r>
      <w:r w:rsidRPr="00181CAC">
        <w:rPr>
          <w:color w:val="000000" w:themeColor="text1"/>
          <w:sz w:val="24"/>
          <w:lang w:val="ru-RU"/>
        </w:rPr>
        <w:t xml:space="preserve"> поен</w:t>
      </w:r>
      <w:r w:rsidR="00EA35B3" w:rsidRPr="00181CAC">
        <w:rPr>
          <w:color w:val="000000" w:themeColor="text1"/>
          <w:sz w:val="24"/>
          <w:lang w:val="ru-RU"/>
        </w:rPr>
        <w:t>,</w:t>
      </w:r>
      <w:r w:rsidRPr="00181CAC">
        <w:rPr>
          <w:color w:val="000000" w:themeColor="text1"/>
          <w:sz w:val="24"/>
          <w:lang w:val="ru-RU"/>
        </w:rPr>
        <w:t xml:space="preserve"> да положи </w:t>
      </w:r>
      <w:r w:rsidR="00EA35B3" w:rsidRPr="00181CAC">
        <w:rPr>
          <w:color w:val="000000" w:themeColor="text1"/>
          <w:sz w:val="24"/>
          <w:lang w:val="ru-RU"/>
        </w:rPr>
        <w:t xml:space="preserve">предиспитне активности на </w:t>
      </w:r>
      <w:r w:rsidRPr="00181CAC">
        <w:rPr>
          <w:color w:val="000000" w:themeColor="text1"/>
          <w:sz w:val="24"/>
          <w:lang w:val="ru-RU"/>
        </w:rPr>
        <w:t>св</w:t>
      </w:r>
      <w:r w:rsidR="00EA35B3" w:rsidRPr="00181CAC">
        <w:rPr>
          <w:color w:val="000000" w:themeColor="text1"/>
          <w:sz w:val="24"/>
          <w:lang w:val="ru-RU"/>
        </w:rPr>
        <w:t>им</w:t>
      </w:r>
      <w:r w:rsidRPr="00181CAC">
        <w:rPr>
          <w:color w:val="000000" w:themeColor="text1"/>
          <w:sz w:val="24"/>
          <w:lang w:val="ru-RU"/>
        </w:rPr>
        <w:t xml:space="preserve"> модул</w:t>
      </w:r>
      <w:r w:rsidR="00EA35B3" w:rsidRPr="00181CAC">
        <w:rPr>
          <w:color w:val="000000" w:themeColor="text1"/>
          <w:sz w:val="24"/>
          <w:lang w:val="ru-RU"/>
        </w:rPr>
        <w:t>има и да положи завршни испит (тест)</w:t>
      </w:r>
      <w:r w:rsidRPr="00181CAC">
        <w:rPr>
          <w:color w:val="000000" w:themeColor="text1"/>
          <w:sz w:val="24"/>
          <w:lang w:val="ru-RU"/>
        </w:rPr>
        <w:t>.</w:t>
      </w:r>
    </w:p>
    <w:p w14:paraId="3BD42E32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color w:val="000000" w:themeColor="text1"/>
          <w:lang w:val="ru-RU"/>
        </w:rPr>
      </w:pPr>
      <w:r w:rsidRPr="00181CAC">
        <w:rPr>
          <w:color w:val="000000" w:themeColor="text1"/>
          <w:sz w:val="24"/>
          <w:lang w:val="ru-RU"/>
        </w:rPr>
        <w:t>Да би положио модул студент мора да:</w:t>
      </w:r>
    </w:p>
    <w:p w14:paraId="55FCFE58" w14:textId="77777777" w:rsidR="00B5606C" w:rsidRPr="00181CAC" w:rsidRDefault="00F578E9" w:rsidP="007F700C">
      <w:pPr>
        <w:numPr>
          <w:ilvl w:val="0"/>
          <w:numId w:val="1"/>
        </w:numPr>
        <w:spacing w:after="0" w:line="240" w:lineRule="auto"/>
        <w:ind w:left="0" w:hanging="240"/>
        <w:jc w:val="center"/>
        <w:rPr>
          <w:color w:val="000000" w:themeColor="text1"/>
          <w:lang w:val="ru-RU"/>
        </w:rPr>
      </w:pPr>
      <w:r w:rsidRPr="00181CAC">
        <w:rPr>
          <w:color w:val="000000" w:themeColor="text1"/>
          <w:sz w:val="24"/>
          <w:lang w:val="ru-RU"/>
        </w:rPr>
        <w:t>стекне више од 50% поена на том модулу</w:t>
      </w:r>
    </w:p>
    <w:p w14:paraId="65B6491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D1DD58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tbl>
      <w:tblPr>
        <w:tblStyle w:val="TableGrid"/>
        <w:tblW w:w="3951" w:type="dxa"/>
        <w:tblInd w:w="2986" w:type="dxa"/>
        <w:tblCellMar>
          <w:top w:w="67" w:type="dxa"/>
          <w:left w:w="168" w:type="dxa"/>
          <w:right w:w="110" w:type="dxa"/>
        </w:tblCellMar>
        <w:tblLook w:val="04A0" w:firstRow="1" w:lastRow="0" w:firstColumn="1" w:lastColumn="0" w:noHBand="0" w:noVBand="1"/>
      </w:tblPr>
      <w:tblGrid>
        <w:gridCol w:w="2989"/>
        <w:gridCol w:w="962"/>
      </w:tblGrid>
      <w:tr w:rsidR="00181CAC" w:rsidRPr="00181CAC" w14:paraId="791C087B" w14:textId="77777777">
        <w:trPr>
          <w:trHeight w:val="39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CF3E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број освојених поена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5066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оцена</w:t>
            </w:r>
          </w:p>
        </w:tc>
      </w:tr>
      <w:tr w:rsidR="00181CAC" w:rsidRPr="00181CAC" w14:paraId="1F82CF4F" w14:textId="77777777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5610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0   - 5</w:t>
            </w:r>
            <w:r w:rsidR="00616B80" w:rsidRPr="00181CAC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758F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5</w:t>
            </w:r>
          </w:p>
        </w:tc>
      </w:tr>
      <w:tr w:rsidR="00181CAC" w:rsidRPr="00181CAC" w14:paraId="36063930" w14:textId="77777777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D3CD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5</w:t>
            </w:r>
            <w:r w:rsidR="00616B80" w:rsidRPr="00181CAC">
              <w:rPr>
                <w:color w:val="000000" w:themeColor="text1"/>
                <w:sz w:val="24"/>
              </w:rPr>
              <w:t>1</w:t>
            </w:r>
            <w:r w:rsidRPr="00181CAC">
              <w:rPr>
                <w:color w:val="000000" w:themeColor="text1"/>
                <w:sz w:val="24"/>
              </w:rPr>
              <w:t xml:space="preserve"> - 6</w:t>
            </w:r>
            <w:r w:rsidR="00616B80" w:rsidRPr="00181CAC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51F6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181CAC" w:rsidRPr="00181CAC" w14:paraId="1FBC116A" w14:textId="77777777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B2B7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6</w:t>
            </w:r>
            <w:r w:rsidR="00616B80" w:rsidRPr="00181CAC">
              <w:rPr>
                <w:color w:val="000000" w:themeColor="text1"/>
                <w:sz w:val="24"/>
              </w:rPr>
              <w:t>1</w:t>
            </w:r>
            <w:r w:rsidRPr="00181CAC">
              <w:rPr>
                <w:color w:val="000000" w:themeColor="text1"/>
                <w:sz w:val="24"/>
              </w:rPr>
              <w:t xml:space="preserve"> - 7</w:t>
            </w:r>
            <w:r w:rsidR="00616B80" w:rsidRPr="00181CAC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ECDF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7</w:t>
            </w:r>
          </w:p>
        </w:tc>
      </w:tr>
      <w:tr w:rsidR="00181CAC" w:rsidRPr="00181CAC" w14:paraId="1A12CCAC" w14:textId="77777777">
        <w:trPr>
          <w:trHeight w:val="40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C04A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7</w:t>
            </w:r>
            <w:r w:rsidR="00616B80" w:rsidRPr="00181CAC">
              <w:rPr>
                <w:color w:val="000000" w:themeColor="text1"/>
                <w:sz w:val="24"/>
              </w:rPr>
              <w:t>1</w:t>
            </w:r>
            <w:r w:rsidRPr="00181CAC">
              <w:rPr>
                <w:color w:val="000000" w:themeColor="text1"/>
                <w:sz w:val="24"/>
              </w:rPr>
              <w:t xml:space="preserve"> - 8</w:t>
            </w:r>
            <w:r w:rsidR="00616B80" w:rsidRPr="00181CAC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93E0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8</w:t>
            </w:r>
          </w:p>
        </w:tc>
      </w:tr>
      <w:tr w:rsidR="00181CAC" w:rsidRPr="00181CAC" w14:paraId="700C1FAB" w14:textId="77777777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A339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8</w:t>
            </w:r>
            <w:r w:rsidR="00616B80" w:rsidRPr="00181CAC">
              <w:rPr>
                <w:color w:val="000000" w:themeColor="text1"/>
                <w:sz w:val="24"/>
              </w:rPr>
              <w:t>1</w:t>
            </w:r>
            <w:r w:rsidRPr="00181CAC">
              <w:rPr>
                <w:color w:val="000000" w:themeColor="text1"/>
                <w:sz w:val="24"/>
              </w:rPr>
              <w:t xml:space="preserve"> - 9</w:t>
            </w:r>
            <w:r w:rsidR="00616B80" w:rsidRPr="00181CAC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9926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9</w:t>
            </w:r>
          </w:p>
        </w:tc>
      </w:tr>
      <w:tr w:rsidR="00B5606C" w:rsidRPr="00181CAC" w14:paraId="790C940E" w14:textId="77777777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CD4C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4"/>
              </w:rPr>
              <w:t>9</w:t>
            </w:r>
            <w:r w:rsidR="00616B80" w:rsidRPr="00181CAC">
              <w:rPr>
                <w:color w:val="000000" w:themeColor="text1"/>
                <w:sz w:val="24"/>
              </w:rPr>
              <w:t>1</w:t>
            </w:r>
            <w:r w:rsidRPr="00181CAC">
              <w:rPr>
                <w:color w:val="000000" w:themeColor="text1"/>
                <w:sz w:val="24"/>
              </w:rPr>
              <w:t xml:space="preserve"> - 100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9EEC" w14:textId="77777777" w:rsidR="00B5606C" w:rsidRPr="00181CAC" w:rsidRDefault="00F578E9" w:rsidP="007F700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10</w:t>
            </w:r>
          </w:p>
        </w:tc>
      </w:tr>
    </w:tbl>
    <w:p w14:paraId="7298D27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6BD04440" w14:textId="77777777" w:rsidR="001F3BC5" w:rsidRPr="00181CAC" w:rsidRDefault="007F700C" w:rsidP="00EA35B3">
      <w:pPr>
        <w:spacing w:after="0" w:line="240" w:lineRule="auto"/>
        <w:ind w:left="0" w:firstLine="0"/>
        <w:jc w:val="center"/>
        <w:rPr>
          <w:b/>
          <w:color w:val="000000" w:themeColor="text1"/>
          <w:sz w:val="36"/>
        </w:rPr>
      </w:pPr>
      <w:r w:rsidRPr="00181CAC">
        <w:rPr>
          <w:color w:val="000000" w:themeColor="text1"/>
        </w:rPr>
        <w:br w:type="page"/>
      </w:r>
    </w:p>
    <w:p w14:paraId="2FD73DAB" w14:textId="77777777" w:rsidR="001F3BC5" w:rsidRPr="00181CAC" w:rsidRDefault="001F3BC5" w:rsidP="001F3BC5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  <w:sectPr w:rsidR="001F3BC5" w:rsidRPr="00181CAC" w:rsidSect="00A7787B">
          <w:headerReference w:type="even" r:id="rId11"/>
          <w:headerReference w:type="default" r:id="rId12"/>
          <w:headerReference w:type="first" r:id="rId13"/>
          <w:pgSz w:w="11906" w:h="16841" w:code="9"/>
          <w:pgMar w:top="567" w:right="567" w:bottom="567" w:left="1418" w:header="510" w:footer="510" w:gutter="0"/>
          <w:cols w:space="720"/>
        </w:sectPr>
      </w:pPr>
    </w:p>
    <w:p w14:paraId="6F658AA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58632F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85D199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6ABD87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99B93C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0806D7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9F44EF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C862050" w14:textId="77777777" w:rsidR="00B5606C" w:rsidRPr="00181CAC" w:rsidRDefault="00F578E9" w:rsidP="001F3BC5">
      <w:pPr>
        <w:spacing w:after="0" w:line="240" w:lineRule="auto"/>
        <w:ind w:left="0" w:hanging="10"/>
        <w:rPr>
          <w:color w:val="000000" w:themeColor="text1"/>
          <w:lang w:val="ru-RU"/>
        </w:rPr>
      </w:pPr>
      <w:r w:rsidRPr="00181CAC">
        <w:rPr>
          <w:b/>
          <w:color w:val="000000" w:themeColor="text1"/>
          <w:sz w:val="32"/>
          <w:lang w:val="ru-RU"/>
        </w:rPr>
        <w:t>ЛИТЕРАТУРА:</w:t>
      </w:r>
    </w:p>
    <w:p w14:paraId="50927AF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tbl>
      <w:tblPr>
        <w:tblStyle w:val="TableGrid"/>
        <w:tblpPr w:leftFromText="180" w:rightFromText="180" w:vertAnchor="text" w:horzAnchor="margin" w:tblpY="56"/>
        <w:tblW w:w="15219" w:type="dxa"/>
        <w:tblInd w:w="0" w:type="dxa"/>
        <w:tblCellMar>
          <w:top w:w="60" w:type="dxa"/>
          <w:left w:w="108" w:type="dxa"/>
          <w:right w:w="32" w:type="dxa"/>
        </w:tblCellMar>
        <w:tblLook w:val="04A0" w:firstRow="1" w:lastRow="0" w:firstColumn="1" w:lastColumn="0" w:noHBand="0" w:noVBand="1"/>
      </w:tblPr>
      <w:tblGrid>
        <w:gridCol w:w="5495"/>
        <w:gridCol w:w="4536"/>
        <w:gridCol w:w="3402"/>
        <w:gridCol w:w="1786"/>
      </w:tblGrid>
      <w:tr w:rsidR="001602EB" w:rsidRPr="00181CAC" w14:paraId="336081DD" w14:textId="77777777" w:rsidTr="001602EB">
        <w:trPr>
          <w:trHeight w:val="55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C7E0" w14:textId="478199F2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b/>
                <w:color w:val="000000" w:themeColor="text1"/>
              </w:rPr>
              <w:t>НАЗИВ УЏБЕНИКА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B5EA" w14:textId="3FC06AE4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b/>
                <w:color w:val="000000" w:themeColor="text1"/>
              </w:rPr>
              <w:t>АУТОРИ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AE2C" w14:textId="25A9FC81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b/>
                <w:color w:val="000000" w:themeColor="text1"/>
              </w:rPr>
              <w:t>ИЗДАВАЧ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917F" w14:textId="513DE7ED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b/>
                <w:color w:val="000000" w:themeColor="text1"/>
              </w:rPr>
              <w:t>БИБЛИОТЕКА</w:t>
            </w:r>
          </w:p>
        </w:tc>
      </w:tr>
      <w:tr w:rsidR="001602EB" w:rsidRPr="00181CAC" w14:paraId="00C42DD4" w14:textId="77777777" w:rsidTr="001602EB">
        <w:trPr>
          <w:trHeight w:val="55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D520" w14:textId="77777777" w:rsidR="001602EB" w:rsidRPr="004F2C9C" w:rsidRDefault="001602EB" w:rsidP="001602EB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000000" w:themeColor="text1"/>
                <w:lang w:val="ru-RU"/>
              </w:rPr>
            </w:pPr>
            <w:r w:rsidRPr="004F2C9C">
              <w:rPr>
                <w:i/>
                <w:iCs/>
                <w:color w:val="000000" w:themeColor="text1"/>
                <w:lang w:val="ru-RU"/>
              </w:rPr>
              <w:t>Основна имунологија: функције и поремећаји имунског система, шесто издање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FE4D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i/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Abul K. Abbas and Andrew H. Lichtman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8300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color w:val="000000" w:themeColor="text1"/>
              </w:rPr>
              <w:t>Data status, Београд, 2019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653A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color w:val="000000" w:themeColor="text1"/>
              </w:rPr>
              <w:t>Има</w:t>
            </w:r>
          </w:p>
        </w:tc>
      </w:tr>
      <w:tr w:rsidR="001602EB" w:rsidRPr="00181CAC" w14:paraId="01116B3A" w14:textId="77777777" w:rsidTr="001602EB">
        <w:trPr>
          <w:trHeight w:val="55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C3A2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Schaechter's Mechanisms of Microbial Disease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D860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N. Cary Engleberg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9489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Walters Kluwer,</w:t>
            </w:r>
            <w:r w:rsidRPr="001602EB">
              <w:rPr>
                <w:color w:val="000000" w:themeColor="text1"/>
              </w:rPr>
              <w:t xml:space="preserve"> 2012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F2B2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color w:val="000000" w:themeColor="text1"/>
              </w:rPr>
              <w:t>Има</w:t>
            </w:r>
          </w:p>
        </w:tc>
      </w:tr>
      <w:tr w:rsidR="001602EB" w:rsidRPr="00181CAC" w14:paraId="06000115" w14:textId="77777777" w:rsidTr="001602EB">
        <w:trPr>
          <w:trHeight w:val="55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2FA8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Schaechter's Mechanisms of Microbial Disease Essential microbiology for dentistry, 4</w:t>
            </w:r>
            <w:r w:rsidRPr="001602EB">
              <w:rPr>
                <w:i/>
                <w:color w:val="000000" w:themeColor="text1"/>
                <w:vertAlign w:val="superscript"/>
              </w:rPr>
              <w:t>th</w:t>
            </w:r>
            <w:r w:rsidRPr="001602EB">
              <w:rPr>
                <w:i/>
                <w:color w:val="000000" w:themeColor="text1"/>
              </w:rPr>
              <w:t xml:space="preserve"> edition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F5DF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N. Cary Engleberg</w:t>
            </w:r>
          </w:p>
          <w:p w14:paraId="19382B54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Lakshman Samaranayake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FBA7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i/>
                <w:color w:val="000000" w:themeColor="text1"/>
              </w:rPr>
              <w:t>Walters Kluwer,</w:t>
            </w:r>
            <w:r w:rsidRPr="001602EB">
              <w:rPr>
                <w:color w:val="000000" w:themeColor="text1"/>
              </w:rPr>
              <w:t xml:space="preserve"> 2012 </w:t>
            </w:r>
            <w:r w:rsidRPr="001602EB">
              <w:rPr>
                <w:i/>
                <w:color w:val="000000" w:themeColor="text1"/>
              </w:rPr>
              <w:t xml:space="preserve">Elsevier, </w:t>
            </w:r>
            <w:r w:rsidRPr="001602EB">
              <w:rPr>
                <w:color w:val="000000" w:themeColor="text1"/>
              </w:rPr>
              <w:t>2012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E9BF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602EB">
              <w:rPr>
                <w:color w:val="000000" w:themeColor="text1"/>
              </w:rPr>
              <w:t>Има</w:t>
            </w:r>
          </w:p>
        </w:tc>
      </w:tr>
      <w:tr w:rsidR="001602EB" w:rsidRPr="00181CAC" w14:paraId="3FFF1FD3" w14:textId="77777777" w:rsidTr="001602EB">
        <w:trPr>
          <w:trHeight w:val="55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3B0D" w14:textId="7F864F45" w:rsidR="001602EB" w:rsidRPr="001602EB" w:rsidRDefault="001602EB" w:rsidP="001602EB">
            <w:pPr>
              <w:shd w:val="clear" w:color="auto" w:fill="FFFFFF"/>
              <w:spacing w:after="0" w:line="240" w:lineRule="auto"/>
              <w:ind w:left="0"/>
              <w:jc w:val="center"/>
              <w:rPr>
                <w:color w:val="222222"/>
                <w:lang w:val="en-GB" w:eastAsia="en-GB"/>
              </w:rPr>
            </w:pPr>
            <w:r w:rsidRPr="001602EB">
              <w:rPr>
                <w:i/>
                <w:iCs/>
                <w:color w:val="222222"/>
                <w:lang w:val="en-GB" w:eastAsia="en-GB"/>
              </w:rPr>
              <w:t>Antimicrobial nanoerchitectonics</w:t>
            </w:r>
            <w:r w:rsidRPr="001602EB">
              <w:rPr>
                <w:color w:val="222222"/>
                <w:lang w:val="en-GB" w:eastAsia="en-GB"/>
              </w:rPr>
              <w:t>, First edition</w:t>
            </w:r>
          </w:p>
          <w:p w14:paraId="408432F2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43DC" w14:textId="298B5D4C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000000" w:themeColor="text1"/>
              </w:rPr>
            </w:pPr>
            <w:r w:rsidRPr="001602EB">
              <w:rPr>
                <w:i/>
                <w:iCs/>
                <w:color w:val="222222"/>
                <w:lang w:val="en-GB" w:eastAsia="en-GB"/>
              </w:rPr>
              <w:t>Alexandru Grumezescu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7100" w14:textId="77777777" w:rsid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222222"/>
                <w:lang w:val="en-GB" w:eastAsia="en-GB"/>
              </w:rPr>
            </w:pPr>
            <w:r w:rsidRPr="001602EB">
              <w:rPr>
                <w:i/>
                <w:iCs/>
                <w:color w:val="222222"/>
                <w:lang w:val="en-GB" w:eastAsia="en-GB"/>
              </w:rPr>
              <w:t xml:space="preserve">Elsevier </w:t>
            </w:r>
            <w:r w:rsidRPr="001602EB">
              <w:rPr>
                <w:color w:val="222222"/>
                <w:lang w:val="en-GB" w:eastAsia="en-GB"/>
              </w:rPr>
              <w:t>2017. </w:t>
            </w:r>
          </w:p>
          <w:p w14:paraId="546F0F82" w14:textId="21853EC9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i/>
                <w:color w:val="000000" w:themeColor="text1"/>
              </w:rPr>
            </w:pPr>
            <w:r w:rsidRPr="001602EB">
              <w:rPr>
                <w:color w:val="222222"/>
                <w:lang w:val="en-GB" w:eastAsia="en-GB"/>
              </w:rPr>
              <w:t xml:space="preserve"> ISBN: 978032527330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DE18" w14:textId="77777777" w:rsidR="001602EB" w:rsidRPr="001602EB" w:rsidRDefault="001602EB" w:rsidP="001602E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</w:p>
        </w:tc>
      </w:tr>
    </w:tbl>
    <w:p w14:paraId="1E83869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FC0BF8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08117B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09F878B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46CA7F3D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08D86D32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001BF0C0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68F0D415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33565FB9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72E21868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39D2CF96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3125E963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7876719A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287A5601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1C42D1A4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7470C88C" w14:textId="77777777" w:rsidR="001602EB" w:rsidRDefault="001602EB" w:rsidP="007F700C">
      <w:pPr>
        <w:pStyle w:val="Heading3"/>
        <w:spacing w:after="0" w:line="240" w:lineRule="auto"/>
        <w:ind w:left="0"/>
        <w:rPr>
          <w:color w:val="000000" w:themeColor="text1"/>
          <w:lang w:val="ru-RU"/>
        </w:rPr>
      </w:pPr>
    </w:p>
    <w:p w14:paraId="7F82D01A" w14:textId="07AA72F4" w:rsidR="00B5606C" w:rsidRPr="00181CAC" w:rsidRDefault="00F578E9" w:rsidP="0095710E">
      <w:pPr>
        <w:pStyle w:val="Heading3"/>
        <w:spacing w:after="0" w:line="240" w:lineRule="auto"/>
        <w:ind w:left="0"/>
        <w:rPr>
          <w:color w:val="000000" w:themeColor="text1"/>
        </w:rPr>
      </w:pPr>
      <w:r w:rsidRPr="00181CAC">
        <w:rPr>
          <w:color w:val="000000" w:themeColor="text1"/>
          <w:lang w:val="ru-RU"/>
        </w:rPr>
        <w:t>Сва предавања налазе се на сајту факултета:</w:t>
      </w:r>
      <w:r w:rsidR="0095710E">
        <w:rPr>
          <w:color w:val="000000" w:themeColor="text1"/>
        </w:rPr>
        <w:t xml:space="preserve"> </w:t>
      </w:r>
      <w:hyperlink r:id="rId14" w:history="1">
        <w:r w:rsidR="0095710E" w:rsidRPr="004B4178">
          <w:rPr>
            <w:rStyle w:val="Hyperlink"/>
            <w:b w:val="0"/>
          </w:rPr>
          <w:t>http://www.medf.kg.ac.rs/</w:t>
        </w:r>
      </w:hyperlink>
      <w:r w:rsidR="0095710E" w:rsidRPr="00181CAC">
        <w:rPr>
          <w:color w:val="000000" w:themeColor="text1"/>
        </w:rPr>
        <w:t xml:space="preserve"> </w:t>
      </w:r>
    </w:p>
    <w:p w14:paraId="58766384" w14:textId="77777777" w:rsidR="001F3BC5" w:rsidRPr="00181CAC" w:rsidRDefault="001F3BC5" w:rsidP="007F700C">
      <w:pPr>
        <w:spacing w:after="0" w:line="240" w:lineRule="auto"/>
        <w:ind w:left="0"/>
        <w:jc w:val="center"/>
        <w:rPr>
          <w:color w:val="000000" w:themeColor="text1"/>
        </w:rPr>
        <w:sectPr w:rsidR="001F3BC5" w:rsidRPr="00181CAC" w:rsidSect="00A7787B">
          <w:headerReference w:type="even" r:id="rId15"/>
          <w:headerReference w:type="default" r:id="rId16"/>
          <w:headerReference w:type="first" r:id="rId17"/>
          <w:pgSz w:w="16841" w:h="11906" w:orient="landscape" w:code="9"/>
          <w:pgMar w:top="1418" w:right="567" w:bottom="567" w:left="567" w:header="510" w:footer="510" w:gutter="0"/>
          <w:cols w:space="720"/>
        </w:sectPr>
      </w:pPr>
    </w:p>
    <w:p w14:paraId="50D49259" w14:textId="77777777" w:rsidR="00B5606C" w:rsidRPr="00181CAC" w:rsidRDefault="00F578E9" w:rsidP="001F3BC5">
      <w:pPr>
        <w:spacing w:after="0" w:line="240" w:lineRule="auto"/>
        <w:ind w:left="0" w:hanging="10"/>
        <w:rPr>
          <w:color w:val="000000" w:themeColor="text1"/>
        </w:rPr>
      </w:pPr>
      <w:r w:rsidRPr="00181CAC">
        <w:rPr>
          <w:b/>
          <w:color w:val="000000" w:themeColor="text1"/>
          <w:sz w:val="32"/>
        </w:rPr>
        <w:lastRenderedPageBreak/>
        <w:t>ПРОГРАМ</w:t>
      </w:r>
    </w:p>
    <w:p w14:paraId="05FF408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C5BD0AA" w14:textId="3A06D36D" w:rsidR="00B5606C" w:rsidRPr="003A2F49" w:rsidRDefault="00F578E9" w:rsidP="007F700C">
      <w:pPr>
        <w:pStyle w:val="Heading2"/>
        <w:spacing w:line="240" w:lineRule="auto"/>
        <w:ind w:left="0"/>
        <w:jc w:val="center"/>
        <w:rPr>
          <w:color w:val="000000" w:themeColor="text1"/>
          <w:lang w:val="sr-Cyrl-RS"/>
        </w:rPr>
      </w:pPr>
      <w:r w:rsidRPr="00181CAC">
        <w:rPr>
          <w:color w:val="000000" w:themeColor="text1"/>
        </w:rPr>
        <w:t>ПРВИ МОДУЛ: ИМУНОЛОГИЈА</w:t>
      </w:r>
      <w:r w:rsidR="003A2F49">
        <w:rPr>
          <w:color w:val="000000" w:themeColor="text1"/>
          <w:lang w:val="sr-Cyrl-RS"/>
        </w:rPr>
        <w:t xml:space="preserve"> И БАКТЕРИОЛОГИЈА</w:t>
      </w:r>
    </w:p>
    <w:p w14:paraId="5960DE2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74365FB1" w14:textId="77777777" w:rsidR="00B5606C" w:rsidRPr="00181CAC" w:rsidRDefault="00F578E9" w:rsidP="001D15AF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>НАСТАВНА ЈЕДИНИЦА 1 (ПРВА НЕДЕЉА)</w:t>
      </w:r>
    </w:p>
    <w:p w14:paraId="650202FB" w14:textId="77777777" w:rsidR="001F3BC5" w:rsidRPr="00181CAC" w:rsidRDefault="001F3BC5" w:rsidP="007F700C">
      <w:pPr>
        <w:pStyle w:val="Heading3"/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47C343AC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193956CA" w14:textId="77777777" w:rsidR="001F3BC5" w:rsidRPr="001D15AF" w:rsidRDefault="001F3BC5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1D15AF">
              <w:rPr>
                <w:i/>
                <w:iCs/>
                <w:color w:val="000000" w:themeColor="text1"/>
              </w:rPr>
              <w:t>УВОД У ИМУНОЛОГИЈУ</w:t>
            </w:r>
          </w:p>
        </w:tc>
      </w:tr>
      <w:tr w:rsidR="00181CAC" w:rsidRPr="00181CAC" w14:paraId="30C7C6EA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2907F17B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1F3BC5" w:rsidRPr="00181CAC" w14:paraId="18B67868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7B26C091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Појмови. Речник. Неспецифична и специфична имуност. Својства неспецифичне и специфичне имуности. Примарни и секундарни имунски одговор. Типови специфичне имуности: хуморална и целуларна имуност; активна и пасивна имуност. Ћелије имунског система: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="00BE6DBB" w:rsidRPr="00181CAC">
              <w:rPr>
                <w:color w:val="000000" w:themeColor="text1"/>
                <w:lang w:val="ru-RU"/>
              </w:rPr>
              <w:t>лимфоцити, ћ</w:t>
            </w:r>
            <w:r w:rsidRPr="00181CAC">
              <w:rPr>
                <w:color w:val="000000" w:themeColor="text1"/>
                <w:lang w:val="ru-RU"/>
              </w:rPr>
              <w:t>елије које приказују антиген. Ткива и органи имунског система: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централни и периферни лимфни органи.</w:t>
            </w:r>
          </w:p>
        </w:tc>
      </w:tr>
    </w:tbl>
    <w:p w14:paraId="2B35FFD4" w14:textId="77777777" w:rsidR="00B5606C" w:rsidRPr="00181CAC" w:rsidRDefault="00B5606C" w:rsidP="001F3BC5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tbl>
      <w:tblPr>
        <w:tblStyle w:val="TableGrid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24E6E716" w14:textId="77777777" w:rsidTr="001F3BC5">
        <w:trPr>
          <w:trHeight w:val="454"/>
          <w:jc w:val="center"/>
        </w:trPr>
        <w:tc>
          <w:tcPr>
            <w:tcW w:w="10137" w:type="dxa"/>
            <w:vAlign w:val="center"/>
          </w:tcPr>
          <w:p w14:paraId="51A43DE2" w14:textId="77777777" w:rsidR="001F3BC5" w:rsidRPr="001D15AF" w:rsidRDefault="001F3BC5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1D15AF">
              <w:rPr>
                <w:i/>
                <w:iCs/>
                <w:color w:val="000000" w:themeColor="text1"/>
              </w:rPr>
              <w:t>НЕСПЕЦИФИЧНА ИМУНОСТ</w:t>
            </w:r>
          </w:p>
        </w:tc>
      </w:tr>
      <w:tr w:rsidR="00181CAC" w:rsidRPr="00181CAC" w14:paraId="1E8A0222" w14:textId="77777777" w:rsidTr="001F3BC5">
        <w:trPr>
          <w:trHeight w:val="454"/>
          <w:jc w:val="center"/>
        </w:trPr>
        <w:tc>
          <w:tcPr>
            <w:tcW w:w="10137" w:type="dxa"/>
            <w:vAlign w:val="center"/>
          </w:tcPr>
          <w:p w14:paraId="493C049E" w14:textId="5A94EF72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предавање </w:t>
            </w:r>
            <w:r w:rsidR="001D15AF">
              <w:rPr>
                <w:color w:val="000000" w:themeColor="text1"/>
              </w:rPr>
              <w:t>2</w:t>
            </w:r>
            <w:r w:rsidRPr="00181CAC">
              <w:rPr>
                <w:color w:val="000000" w:themeColor="text1"/>
              </w:rPr>
              <w:t xml:space="preserve"> час</w:t>
            </w:r>
            <w:r w:rsidR="001D15AF">
              <w:rPr>
                <w:color w:val="000000" w:themeColor="text1"/>
              </w:rPr>
              <w:t>a</w:t>
            </w:r>
          </w:p>
        </w:tc>
      </w:tr>
      <w:tr w:rsidR="001F3BC5" w:rsidRPr="00181CAC" w14:paraId="7377E6B5" w14:textId="77777777" w:rsidTr="001F3BC5">
        <w:trPr>
          <w:trHeight w:val="454"/>
          <w:jc w:val="center"/>
        </w:trPr>
        <w:tc>
          <w:tcPr>
            <w:tcW w:w="10137" w:type="dxa"/>
            <w:vAlign w:val="center"/>
          </w:tcPr>
          <w:p w14:paraId="2F8098EF" w14:textId="77777777" w:rsidR="001F3BC5" w:rsidRPr="00181CAC" w:rsidRDefault="001F3BC5" w:rsidP="00BE6DB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Препознавање у неспецифичној имуности. Рецептори на ћелијама неспецифичне имуности. Компоненте неспецифичне имуности:</w:t>
            </w:r>
            <w:r w:rsidR="00BE6DBB" w:rsidRPr="00181CAC">
              <w:rPr>
                <w:color w:val="000000" w:themeColor="text1"/>
                <w:lang w:val="ru-RU"/>
              </w:rPr>
              <w:t xml:space="preserve"> механичке и хемијске баријере; дефензини и кателицидини; ф</w:t>
            </w:r>
            <w:r w:rsidRPr="00181CAC">
              <w:rPr>
                <w:color w:val="000000" w:themeColor="text1"/>
                <w:lang w:val="ru-RU"/>
              </w:rPr>
              <w:t xml:space="preserve">агоцити; </w:t>
            </w:r>
            <w:r w:rsidRPr="00181CAC">
              <w:rPr>
                <w:color w:val="000000" w:themeColor="text1"/>
              </w:rPr>
              <w:t>N</w:t>
            </w:r>
            <w:r w:rsidR="00BE6DBB" w:rsidRPr="00181CAC">
              <w:rPr>
                <w:color w:val="000000" w:themeColor="text1"/>
                <w:lang w:val="ru-RU"/>
              </w:rPr>
              <w:t>К ћелије; к</w:t>
            </w:r>
            <w:r w:rsidRPr="00181CAC">
              <w:rPr>
                <w:color w:val="000000" w:themeColor="text1"/>
                <w:lang w:val="ru-RU"/>
              </w:rPr>
              <w:t>омплемент.</w:t>
            </w:r>
          </w:p>
        </w:tc>
      </w:tr>
    </w:tbl>
    <w:p w14:paraId="30504F50" w14:textId="77777777" w:rsidR="001D15AF" w:rsidRDefault="001D15AF" w:rsidP="001D15AF">
      <w:pPr>
        <w:spacing w:after="0" w:line="240" w:lineRule="auto"/>
        <w:ind w:left="0"/>
        <w:rPr>
          <w:color w:val="000000" w:themeColor="text1"/>
        </w:rPr>
      </w:pPr>
    </w:p>
    <w:p w14:paraId="339D89D9" w14:textId="77777777" w:rsidR="001D15AF" w:rsidRDefault="001D15AF" w:rsidP="001D15AF">
      <w:pPr>
        <w:spacing w:after="0" w:line="240" w:lineRule="auto"/>
        <w:ind w:left="0"/>
        <w:rPr>
          <w:color w:val="000000" w:themeColor="text1"/>
        </w:rPr>
      </w:pPr>
    </w:p>
    <w:p w14:paraId="20ABB88C" w14:textId="505DA55C" w:rsidR="001D15AF" w:rsidRPr="00181CAC" w:rsidRDefault="001D15AF" w:rsidP="001D15AF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>НАСТАВНА ЈЕДИНИЦА 2 (ДРУГА НЕДЕЉА)</w:t>
      </w:r>
    </w:p>
    <w:p w14:paraId="59DA9E72" w14:textId="77777777" w:rsidR="001F3BC5" w:rsidRPr="00181CAC" w:rsidRDefault="001F3BC5" w:rsidP="001F3BC5">
      <w:pPr>
        <w:spacing w:after="0" w:line="240" w:lineRule="auto"/>
        <w:ind w:left="0" w:firstLine="0"/>
        <w:jc w:val="center"/>
        <w:rPr>
          <w:rFonts w:ascii="Calibri" w:eastAsia="Calibri" w:hAnsi="Calibri" w:cs="Calibri"/>
          <w:noProof/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3CD063DF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32FD5C73" w14:textId="77777777" w:rsidR="001F3BC5" w:rsidRPr="001D15AF" w:rsidRDefault="001F3BC5" w:rsidP="00D330E2">
            <w:pPr>
              <w:spacing w:after="0" w:line="240" w:lineRule="auto"/>
              <w:ind w:left="0" w:firstLine="0"/>
              <w:jc w:val="center"/>
              <w:rPr>
                <w:b/>
                <w:i/>
                <w:iCs/>
                <w:color w:val="000000" w:themeColor="text1"/>
              </w:rPr>
            </w:pPr>
            <w:r w:rsidRPr="001D15AF">
              <w:rPr>
                <w:b/>
                <w:i/>
                <w:iCs/>
                <w:color w:val="000000" w:themeColor="text1"/>
              </w:rPr>
              <w:t>ПРЕЗЕНТАЦИЈА АНТИГЕНА</w:t>
            </w:r>
          </w:p>
        </w:tc>
      </w:tr>
      <w:tr w:rsidR="00181CAC" w:rsidRPr="00181CAC" w14:paraId="4CEBC156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21942F6A" w14:textId="5C8182D6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предавање </w:t>
            </w:r>
            <w:r w:rsidR="001D15AF">
              <w:rPr>
                <w:color w:val="000000" w:themeColor="text1"/>
              </w:rPr>
              <w:t>2</w:t>
            </w:r>
            <w:r w:rsidRPr="00181CAC">
              <w:rPr>
                <w:color w:val="000000" w:themeColor="text1"/>
              </w:rPr>
              <w:t xml:space="preserve"> час</w:t>
            </w:r>
            <w:r w:rsidR="001D15AF">
              <w:rPr>
                <w:color w:val="000000" w:themeColor="text1"/>
              </w:rPr>
              <w:t>a</w:t>
            </w:r>
          </w:p>
        </w:tc>
      </w:tr>
      <w:tr w:rsidR="001F3BC5" w:rsidRPr="00181CAC" w14:paraId="3606B533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0B64D331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Шта виде Т лимфоцити? Антигени које препознају Т лимфоцити. Функција </w:t>
            </w:r>
            <w:r w:rsidRPr="00181CAC">
              <w:rPr>
                <w:color w:val="000000" w:themeColor="text1"/>
              </w:rPr>
              <w:t>APC</w:t>
            </w:r>
            <w:r w:rsidRPr="00181CAC">
              <w:rPr>
                <w:color w:val="000000" w:themeColor="text1"/>
                <w:lang w:val="ru-RU"/>
              </w:rPr>
              <w:t xml:space="preserve">. Преузимање антигена. Гени и продукти </w:t>
            </w:r>
            <w:r w:rsidRPr="00181CAC">
              <w:rPr>
                <w:color w:val="000000" w:themeColor="text1"/>
              </w:rPr>
              <w:t>MHC</w:t>
            </w:r>
            <w:r w:rsidRPr="00181CAC">
              <w:rPr>
                <w:color w:val="000000" w:themeColor="text1"/>
                <w:lang w:val="ru-RU"/>
              </w:rPr>
              <w:t xml:space="preserve">. </w:t>
            </w:r>
            <w:r w:rsidRPr="00181CAC">
              <w:rPr>
                <w:color w:val="000000" w:themeColor="text1"/>
              </w:rPr>
              <w:t>Структура и функција MHC продуката. Шта виде B лимфоцити?</w:t>
            </w:r>
          </w:p>
        </w:tc>
      </w:tr>
    </w:tbl>
    <w:p w14:paraId="07515617" w14:textId="77777777" w:rsidR="001F3BC5" w:rsidRPr="00181CAC" w:rsidRDefault="001F3BC5" w:rsidP="001D15AF">
      <w:pPr>
        <w:spacing w:after="0" w:line="240" w:lineRule="auto"/>
        <w:ind w:left="0" w:firstLine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4B640E3B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56606734" w14:textId="77777777" w:rsidR="001F3BC5" w:rsidRPr="001D15AF" w:rsidRDefault="001F3BC5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  <w:lang w:val="ru-RU"/>
              </w:rPr>
            </w:pPr>
            <w:r w:rsidRPr="001D15AF">
              <w:rPr>
                <w:i/>
                <w:iCs/>
                <w:color w:val="000000" w:themeColor="text1"/>
                <w:lang w:val="ru-RU"/>
              </w:rPr>
              <w:t>ПРЕПОЗНАВАЊЕ АНТИГЕНА У СТЕЧЕНОЈ ИМУНОСТИ</w:t>
            </w:r>
          </w:p>
        </w:tc>
      </w:tr>
      <w:tr w:rsidR="00181CAC" w:rsidRPr="00181CAC" w14:paraId="2D06AFE3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5882CD31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1F3BC5" w:rsidRPr="00181CAC" w14:paraId="47A88FFC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74965E32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Антигенски рецептори В и Т лимфоцита.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Антитела. Класе антитела.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</w:rPr>
              <w:t>BCR</w:t>
            </w:r>
            <w:r w:rsidRPr="00181CAC">
              <w:rPr>
                <w:color w:val="000000" w:themeColor="text1"/>
                <w:lang w:val="ru-RU"/>
              </w:rPr>
              <w:t>.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</w:rPr>
              <w:t>TCR</w:t>
            </w:r>
            <w:r w:rsidRPr="00181CAC">
              <w:rPr>
                <w:color w:val="000000" w:themeColor="text1"/>
                <w:lang w:val="ru-RU"/>
              </w:rPr>
              <w:t>.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Сазревање и селекција лимфоцита.</w:t>
            </w:r>
          </w:p>
        </w:tc>
      </w:tr>
    </w:tbl>
    <w:p w14:paraId="28A89F13" w14:textId="77777777" w:rsidR="001F3BC5" w:rsidRDefault="001F3BC5">
      <w:pPr>
        <w:rPr>
          <w:color w:val="000000" w:themeColor="text1"/>
          <w:lang w:val="ru-RU"/>
        </w:rPr>
      </w:pPr>
    </w:p>
    <w:p w14:paraId="25FF5B48" w14:textId="77777777" w:rsidR="001D15AF" w:rsidRDefault="001D15AF" w:rsidP="001D15AF">
      <w:pPr>
        <w:spacing w:after="0" w:line="240" w:lineRule="auto"/>
        <w:ind w:left="0"/>
        <w:rPr>
          <w:color w:val="000000" w:themeColor="text1"/>
        </w:rPr>
      </w:pPr>
    </w:p>
    <w:p w14:paraId="169383B0" w14:textId="342FBA00" w:rsidR="001D15AF" w:rsidRPr="00181CAC" w:rsidRDefault="001D15AF" w:rsidP="001D15AF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>НАСТАВНА ЈЕДИНИЦА 3 (ТРЕЋА НЕДЕЉА)</w:t>
      </w:r>
    </w:p>
    <w:p w14:paraId="4E17EC0E" w14:textId="77777777" w:rsidR="001D15AF" w:rsidRPr="00181CAC" w:rsidRDefault="001D15AF">
      <w:pPr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4B8D142D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67EB5E49" w14:textId="77777777" w:rsidR="001F3BC5" w:rsidRPr="001D15AF" w:rsidRDefault="001F3BC5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1D15AF">
              <w:rPr>
                <w:i/>
                <w:iCs/>
                <w:color w:val="000000" w:themeColor="text1"/>
              </w:rPr>
              <w:t>ЋЕЛИЈСКИ ИМУНСКИ ОДГОВОР</w:t>
            </w:r>
          </w:p>
        </w:tc>
      </w:tr>
      <w:tr w:rsidR="00181CAC" w:rsidRPr="00181CAC" w14:paraId="3D0EE8D8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7E4BCD46" w14:textId="3FCDA540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предавање </w:t>
            </w:r>
            <w:r w:rsidR="001D15AF">
              <w:rPr>
                <w:color w:val="000000" w:themeColor="text1"/>
              </w:rPr>
              <w:t>2</w:t>
            </w:r>
            <w:r w:rsidRPr="00181CAC">
              <w:rPr>
                <w:color w:val="000000" w:themeColor="text1"/>
              </w:rPr>
              <w:t xml:space="preserve"> час</w:t>
            </w:r>
            <w:r w:rsidR="001D15AF">
              <w:rPr>
                <w:color w:val="000000" w:themeColor="text1"/>
              </w:rPr>
              <w:t>a</w:t>
            </w:r>
          </w:p>
        </w:tc>
      </w:tr>
      <w:tr w:rsidR="001F3BC5" w:rsidRPr="00181CAC" w14:paraId="27196159" w14:textId="77777777" w:rsidTr="00D330E2">
        <w:trPr>
          <w:trHeight w:val="908"/>
          <w:jc w:val="center"/>
        </w:trPr>
        <w:tc>
          <w:tcPr>
            <w:tcW w:w="5000" w:type="pct"/>
            <w:vAlign w:val="center"/>
          </w:tcPr>
          <w:p w14:paraId="00078E66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Фазе Т – ћелијског одговора. Препознавање антигена и костимулација. </w:t>
            </w:r>
            <w:r w:rsidRPr="00181CAC">
              <w:rPr>
                <w:color w:val="000000" w:themeColor="text1"/>
              </w:rPr>
              <w:t>Цитокини специфичне имуности.</w:t>
            </w:r>
          </w:p>
          <w:p w14:paraId="3CEE900F" w14:textId="77777777" w:rsidR="001F3BC5" w:rsidRPr="00181CAC" w:rsidRDefault="001F3BC5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Субпопулације Т лимфоцита.</w:t>
            </w:r>
          </w:p>
        </w:tc>
      </w:tr>
    </w:tbl>
    <w:p w14:paraId="13B868E7" w14:textId="77777777" w:rsidR="001F3BC5" w:rsidRPr="00181CAC" w:rsidRDefault="001F3BC5" w:rsidP="001D15AF">
      <w:pPr>
        <w:spacing w:after="0"/>
        <w:ind w:left="0" w:firstLine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3C622CA7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249D2A08" w14:textId="77777777" w:rsidR="001F3BC5" w:rsidRPr="001D15AF" w:rsidRDefault="001F3BC5" w:rsidP="001D15AF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1D15AF">
              <w:rPr>
                <w:i/>
                <w:iCs/>
                <w:color w:val="000000" w:themeColor="text1"/>
              </w:rPr>
              <w:t>ЕФЕКТОРСКИ МЕХАНИЗМИ ЋЕЛИЈСКЕ ИМУНОСТИ</w:t>
            </w:r>
          </w:p>
        </w:tc>
      </w:tr>
      <w:tr w:rsidR="00181CAC" w:rsidRPr="00181CAC" w14:paraId="4F822F96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1D57E1E7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1F3BC5" w:rsidRPr="00181CAC" w14:paraId="4D443566" w14:textId="77777777" w:rsidTr="00D330E2">
        <w:trPr>
          <w:trHeight w:val="960"/>
          <w:jc w:val="center"/>
        </w:trPr>
        <w:tc>
          <w:tcPr>
            <w:tcW w:w="5000" w:type="pct"/>
            <w:vAlign w:val="center"/>
          </w:tcPr>
          <w:p w14:paraId="50687112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Типови ћелијске имуности. Миграција ефекторских лимфоцита на место инфекције.</w:t>
            </w:r>
          </w:p>
          <w:p w14:paraId="51C6A8BD" w14:textId="77777777" w:rsidR="001F3BC5" w:rsidRPr="00181CAC" w:rsidRDefault="001F3BC5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Ефекторске функције Т</w:t>
            </w:r>
            <w:r w:rsidRPr="00181CAC">
              <w:rPr>
                <w:color w:val="000000" w:themeColor="text1"/>
              </w:rPr>
              <w:t>h</w:t>
            </w:r>
            <w:r w:rsidRPr="00181CAC">
              <w:rPr>
                <w:color w:val="000000" w:themeColor="text1"/>
                <w:lang w:val="ru-RU"/>
              </w:rPr>
              <w:t>1 субпопулације С</w:t>
            </w:r>
            <w:r w:rsidRPr="00181CAC">
              <w:rPr>
                <w:color w:val="000000" w:themeColor="text1"/>
              </w:rPr>
              <w:t>D</w:t>
            </w:r>
            <w:r w:rsidRPr="00181CAC">
              <w:rPr>
                <w:color w:val="000000" w:themeColor="text1"/>
                <w:lang w:val="ru-RU"/>
              </w:rPr>
              <w:t>4</w:t>
            </w:r>
            <w:r w:rsidRPr="00181CAC">
              <w:rPr>
                <w:color w:val="000000" w:themeColor="text1"/>
                <w:vertAlign w:val="superscript"/>
                <w:lang w:val="ru-RU"/>
              </w:rPr>
              <w:t>+</w:t>
            </w:r>
            <w:r w:rsidRPr="00181CAC">
              <w:rPr>
                <w:color w:val="000000" w:themeColor="text1"/>
                <w:lang w:val="ru-RU"/>
              </w:rPr>
              <w:t xml:space="preserve"> лимфоцита.  Ефекторске функције Т</w:t>
            </w:r>
            <w:r w:rsidRPr="00181CAC">
              <w:rPr>
                <w:color w:val="000000" w:themeColor="text1"/>
              </w:rPr>
              <w:t>h</w:t>
            </w:r>
            <w:r w:rsidRPr="00181CAC">
              <w:rPr>
                <w:color w:val="000000" w:themeColor="text1"/>
                <w:lang w:val="ru-RU"/>
              </w:rPr>
              <w:t>2 субпопулације С</w:t>
            </w:r>
            <w:r w:rsidRPr="00181CAC">
              <w:rPr>
                <w:color w:val="000000" w:themeColor="text1"/>
              </w:rPr>
              <w:t>D</w:t>
            </w:r>
            <w:r w:rsidRPr="00181CAC">
              <w:rPr>
                <w:color w:val="000000" w:themeColor="text1"/>
                <w:lang w:val="ru-RU"/>
              </w:rPr>
              <w:t>4</w:t>
            </w:r>
            <w:r w:rsidRPr="00181CAC">
              <w:rPr>
                <w:color w:val="000000" w:themeColor="text1"/>
                <w:vertAlign w:val="superscript"/>
                <w:lang w:val="ru-RU"/>
              </w:rPr>
              <w:t>+</w:t>
            </w:r>
            <w:r w:rsidRPr="00181CAC">
              <w:rPr>
                <w:color w:val="000000" w:themeColor="text1"/>
                <w:lang w:val="ru-RU"/>
              </w:rPr>
              <w:t xml:space="preserve"> лимфоцита. </w:t>
            </w:r>
            <w:r w:rsidRPr="00181CAC">
              <w:rPr>
                <w:color w:val="000000" w:themeColor="text1"/>
              </w:rPr>
              <w:t>Ефекторске функције СD8</w:t>
            </w:r>
            <w:r w:rsidRPr="00181CAC">
              <w:rPr>
                <w:color w:val="000000" w:themeColor="text1"/>
                <w:vertAlign w:val="superscript"/>
              </w:rPr>
              <w:t>+</w:t>
            </w:r>
            <w:r w:rsidRPr="00181CAC">
              <w:rPr>
                <w:color w:val="000000" w:themeColor="text1"/>
              </w:rPr>
              <w:t xml:space="preserve"> CTL.</w:t>
            </w:r>
          </w:p>
        </w:tc>
      </w:tr>
    </w:tbl>
    <w:p w14:paraId="4CC1629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1F13C1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E9A048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45ACC3A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FD9B263" w14:textId="39177F00" w:rsidR="00B5606C" w:rsidRPr="00181CAC" w:rsidRDefault="00F578E9" w:rsidP="001D15AF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 xml:space="preserve">НАСТАВНА ЈЕДИНИЦА </w:t>
      </w:r>
      <w:r w:rsidR="001D15AF">
        <w:rPr>
          <w:color w:val="000000" w:themeColor="text1"/>
        </w:rPr>
        <w:t>4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ЧЕТВРТА</w:t>
      </w:r>
      <w:r w:rsidRPr="00181CAC">
        <w:rPr>
          <w:color w:val="000000" w:themeColor="text1"/>
        </w:rPr>
        <w:t xml:space="preserve"> НЕДЕЉА)</w:t>
      </w:r>
    </w:p>
    <w:p w14:paraId="2D9D2A9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77168E7F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017816FD" w14:textId="77777777" w:rsidR="001F3BC5" w:rsidRPr="00181CAC" w:rsidRDefault="001F3BC5" w:rsidP="00D330E2">
            <w:pPr>
              <w:pStyle w:val="Heading3"/>
              <w:spacing w:after="0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ХУМОРАЛНИ ИМУНСКИ ОДГОВОР</w:t>
            </w:r>
          </w:p>
        </w:tc>
      </w:tr>
      <w:tr w:rsidR="00181CAC" w:rsidRPr="00181CAC" w14:paraId="4DDA8AF3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37658CE2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</w:t>
            </w:r>
          </w:p>
        </w:tc>
      </w:tr>
      <w:tr w:rsidR="001F3BC5" w:rsidRPr="00181CAC" w14:paraId="3A78FF38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541165BE" w14:textId="77777777" w:rsidR="001F3BC5" w:rsidRPr="00181CAC" w:rsidRDefault="001F3BC5" w:rsidP="00F13A38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Активација В лимфоцита. Фазе и типови хуморалног имунског одговора.  Т- зависни и Т- независни хуморални имунски одговор. Кооперација В и Т</w:t>
            </w:r>
            <w:r w:rsidRPr="00181CAC">
              <w:rPr>
                <w:color w:val="000000" w:themeColor="text1"/>
              </w:rPr>
              <w:t>h</w:t>
            </w:r>
            <w:r w:rsidRPr="00181CAC">
              <w:rPr>
                <w:color w:val="000000" w:themeColor="text1"/>
                <w:lang w:val="ru-RU"/>
              </w:rPr>
              <w:t xml:space="preserve"> лимфоцита. Улога комплемента у активацији В лимфоцита.  Промена класе антитела. Сазревање афинитета. </w:t>
            </w:r>
            <w:r w:rsidRPr="00181CAC">
              <w:rPr>
                <w:color w:val="000000" w:themeColor="text1"/>
              </w:rPr>
              <w:t>Регулација хуморалног имунског одговора антителима.</w:t>
            </w:r>
          </w:p>
        </w:tc>
      </w:tr>
    </w:tbl>
    <w:p w14:paraId="4EE3CEFA" w14:textId="77777777" w:rsidR="001F3BC5" w:rsidRPr="00181CAC" w:rsidRDefault="001F3BC5">
      <w:pPr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443A8A58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1488192D" w14:textId="77777777" w:rsidR="001F3BC5" w:rsidRPr="00181CAC" w:rsidRDefault="001F3BC5" w:rsidP="00D330E2">
            <w:pPr>
              <w:pStyle w:val="Heading3"/>
              <w:spacing w:after="0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ИМУНСКА ТОЛЕРАНЦИЈА И АУТОИМУНОСТ</w:t>
            </w:r>
          </w:p>
        </w:tc>
      </w:tr>
      <w:tr w:rsidR="00181CAC" w:rsidRPr="00181CAC" w14:paraId="12ACA068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14DA3840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1F3BC5" w:rsidRPr="00181CAC" w14:paraId="23C2D04E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03926F41" w14:textId="77777777" w:rsidR="001F3BC5" w:rsidRPr="00181CAC" w:rsidRDefault="001F3BC5" w:rsidP="006116FA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Имунска толеранција</w:t>
            </w:r>
            <w:r w:rsidR="006116FA" w:rsidRPr="00181CAC">
              <w:rPr>
                <w:color w:val="000000" w:themeColor="text1"/>
                <w:lang w:val="ru-RU"/>
              </w:rPr>
              <w:t xml:space="preserve">: </w:t>
            </w:r>
            <w:r w:rsidRPr="00181CAC">
              <w:rPr>
                <w:color w:val="000000" w:themeColor="text1"/>
                <w:lang w:val="ru-RU"/>
              </w:rPr>
              <w:t>Централна и периферна толеранција. Аутоимуност: принципи и патогенеза.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Генетски фактори у аутоимуности</w:t>
            </w:r>
            <w:r w:rsidR="006116FA" w:rsidRPr="00181CAC">
              <w:rPr>
                <w:color w:val="000000" w:themeColor="text1"/>
                <w:lang w:val="ru-RU"/>
              </w:rPr>
              <w:t>.</w:t>
            </w:r>
            <w:r w:rsidRPr="00181CAC">
              <w:rPr>
                <w:color w:val="000000" w:themeColor="text1"/>
                <w:lang w:val="ru-RU"/>
              </w:rPr>
              <w:t xml:space="preserve"> Инфекција и аутоимуност.</w:t>
            </w:r>
          </w:p>
        </w:tc>
      </w:tr>
    </w:tbl>
    <w:p w14:paraId="03BE02F4" w14:textId="77777777" w:rsidR="001F3BC5" w:rsidRPr="00181CAC" w:rsidRDefault="001F3BC5">
      <w:pPr>
        <w:rPr>
          <w:color w:val="000000" w:themeColor="text1"/>
          <w:lang w:val="ru-RU"/>
        </w:rPr>
      </w:pPr>
    </w:p>
    <w:p w14:paraId="2B83EA1D" w14:textId="77777777" w:rsidR="001F3BC5" w:rsidRPr="00181CAC" w:rsidRDefault="001F3BC5">
      <w:pPr>
        <w:rPr>
          <w:color w:val="000000" w:themeColor="text1"/>
          <w:lang w:val="ru-RU"/>
        </w:rPr>
      </w:pPr>
    </w:p>
    <w:p w14:paraId="7EB91919" w14:textId="6DCFCB82" w:rsidR="001F3BC5" w:rsidRPr="00181CAC" w:rsidRDefault="001F3BC5" w:rsidP="001D15AF">
      <w:pPr>
        <w:jc w:val="center"/>
        <w:rPr>
          <w:color w:val="000000" w:themeColor="text1"/>
        </w:rPr>
      </w:pPr>
      <w:r w:rsidRPr="00181CAC">
        <w:rPr>
          <w:color w:val="000000" w:themeColor="text1"/>
        </w:rPr>
        <w:t xml:space="preserve">НАСТАВНА ЈЕДИНИЦА </w:t>
      </w:r>
      <w:r w:rsidR="001D15AF">
        <w:rPr>
          <w:color w:val="000000" w:themeColor="text1"/>
        </w:rPr>
        <w:t>5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ПЕ</w:t>
      </w:r>
      <w:r w:rsidRPr="00181CAC">
        <w:rPr>
          <w:color w:val="000000" w:themeColor="text1"/>
        </w:rPr>
        <w:t>ТА НЕДЕЉА)</w:t>
      </w:r>
    </w:p>
    <w:p w14:paraId="1E04C7A0" w14:textId="77777777" w:rsidR="001F3BC5" w:rsidRPr="00181CAC" w:rsidRDefault="001F3BC5">
      <w:pPr>
        <w:rPr>
          <w:color w:val="000000" w:themeColor="text1"/>
          <w:sz w:val="12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7B59F768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386AFC33" w14:textId="77777777" w:rsidR="001F3BC5" w:rsidRPr="00181CAC" w:rsidRDefault="001F3BC5" w:rsidP="00D330E2">
            <w:pPr>
              <w:pStyle w:val="Heading3"/>
              <w:spacing w:after="0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ИМУНСКИ ОДГОВОР НА ТРАНСПЛАНТИРАНА ТКИВА</w:t>
            </w:r>
          </w:p>
        </w:tc>
      </w:tr>
      <w:tr w:rsidR="00181CAC" w:rsidRPr="00181CAC" w14:paraId="3FB9706A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45754A8A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1F3BC5" w:rsidRPr="00181CAC" w14:paraId="0DFF5BB8" w14:textId="77777777" w:rsidTr="001F3BC5">
        <w:trPr>
          <w:trHeight w:val="454"/>
          <w:jc w:val="center"/>
        </w:trPr>
        <w:tc>
          <w:tcPr>
            <w:tcW w:w="5000" w:type="pct"/>
            <w:vAlign w:val="center"/>
          </w:tcPr>
          <w:p w14:paraId="481A7C02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Имунски одговор на трансплантирана ткива. Трансплантациони антигени.</w:t>
            </w:r>
          </w:p>
          <w:p w14:paraId="3B1428FA" w14:textId="77777777" w:rsidR="001F3BC5" w:rsidRPr="00181CAC" w:rsidRDefault="001F3BC5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Индукција имунског одговора против калема.</w:t>
            </w:r>
          </w:p>
          <w:p w14:paraId="0F74C6E8" w14:textId="77777777" w:rsidR="001F3BC5" w:rsidRPr="00181CAC" w:rsidRDefault="001F3BC5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Имунски механизми одбацивања калема. Превенција и терапија одбацивања калема</w:t>
            </w:r>
          </w:p>
        </w:tc>
      </w:tr>
    </w:tbl>
    <w:p w14:paraId="186E667B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609DCD38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5E5E3ED8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181CAC">
              <w:rPr>
                <w:b/>
                <w:color w:val="000000" w:themeColor="text1"/>
              </w:rPr>
              <w:t>ПРЕОСЕТЉИВОСТ</w:t>
            </w:r>
          </w:p>
        </w:tc>
      </w:tr>
      <w:tr w:rsidR="00181CAC" w:rsidRPr="00181CAC" w14:paraId="67DC9C24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0D6B4A3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1C4D7675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55F037F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Типови преосетљивости. Рана преосетљивост (</w:t>
            </w:r>
            <w:r w:rsidRPr="00181CAC">
              <w:rPr>
                <w:color w:val="000000" w:themeColor="text1"/>
              </w:rPr>
              <w:t>I</w:t>
            </w:r>
            <w:r w:rsidRPr="00181CAC">
              <w:rPr>
                <w:color w:val="000000" w:themeColor="text1"/>
                <w:lang w:val="ru-RU"/>
              </w:rPr>
              <w:t xml:space="preserve"> тип просетљивости):</w:t>
            </w:r>
          </w:p>
          <w:p w14:paraId="7915E09F" w14:textId="77777777" w:rsidR="00624272" w:rsidRPr="00181CAC" w:rsidRDefault="00BE6DBB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а</w:t>
            </w:r>
            <w:r w:rsidR="00624272" w:rsidRPr="00181CAC">
              <w:rPr>
                <w:color w:val="000000" w:themeColor="text1"/>
                <w:lang w:val="ru-RU"/>
              </w:rPr>
              <w:t xml:space="preserve">лергија, </w:t>
            </w:r>
            <w:r w:rsidRPr="00181CAC">
              <w:rPr>
                <w:color w:val="000000" w:themeColor="text1"/>
                <w:lang w:val="ru-RU"/>
              </w:rPr>
              <w:t>а</w:t>
            </w:r>
            <w:r w:rsidR="00624272" w:rsidRPr="00181CAC">
              <w:rPr>
                <w:color w:val="000000" w:themeColor="text1"/>
                <w:lang w:val="ru-RU"/>
              </w:rPr>
              <w:t>топија.</w:t>
            </w:r>
          </w:p>
          <w:p w14:paraId="57572A86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Активација мастоцита и секреција медијатора.</w:t>
            </w:r>
          </w:p>
          <w:p w14:paraId="46072CC6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Болести изазване антителима и имунским комплексима (</w:t>
            </w:r>
            <w:r w:rsidRPr="00181CAC">
              <w:rPr>
                <w:color w:val="000000" w:themeColor="text1"/>
              </w:rPr>
              <w:t>II</w:t>
            </w:r>
            <w:r w:rsidRPr="00181CAC">
              <w:rPr>
                <w:color w:val="000000" w:themeColor="text1"/>
                <w:lang w:val="ru-RU"/>
              </w:rPr>
              <w:t xml:space="preserve"> и </w:t>
            </w:r>
            <w:r w:rsidRPr="00181CAC">
              <w:rPr>
                <w:color w:val="000000" w:themeColor="text1"/>
              </w:rPr>
              <w:t>III</w:t>
            </w:r>
            <w:r w:rsidRPr="00181CAC">
              <w:rPr>
                <w:color w:val="000000" w:themeColor="text1"/>
                <w:lang w:val="ru-RU"/>
              </w:rPr>
              <w:t xml:space="preserve"> тип преосетљивости).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Болести преосетљивости изазване Т лимфоцитима.</w:t>
            </w:r>
          </w:p>
        </w:tc>
      </w:tr>
    </w:tbl>
    <w:p w14:paraId="62C627C4" w14:textId="77777777" w:rsidR="00624272" w:rsidRPr="00181CAC" w:rsidRDefault="00624272">
      <w:pPr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306E5DD5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66F06C0F" w14:textId="77777777" w:rsidR="00624272" w:rsidRPr="00181CAC" w:rsidRDefault="00624272" w:rsidP="00D330E2">
            <w:pPr>
              <w:pStyle w:val="Heading3"/>
              <w:spacing w:after="0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КОНГЕНИТАЛНЕ И СТЕЧЕНЕ ИМУНОДЕФИЦИЈЕНЦИЈЕ</w:t>
            </w:r>
          </w:p>
        </w:tc>
      </w:tr>
      <w:tr w:rsidR="00181CAC" w:rsidRPr="00181CAC" w14:paraId="00FE4D84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5127AD0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6A191BF0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36F06D29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Конгениталне (примарне) имунодефицијенције:</w:t>
            </w:r>
          </w:p>
          <w:p w14:paraId="40989E2E" w14:textId="77777777" w:rsidR="00624272" w:rsidRPr="00181CAC" w:rsidRDefault="00BE6DBB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</w:t>
            </w:r>
            <w:r w:rsidR="00624272" w:rsidRPr="00181CAC">
              <w:rPr>
                <w:color w:val="000000" w:themeColor="text1"/>
                <w:lang w:val="ru-RU"/>
              </w:rPr>
              <w:t>оремећаји у сазревању лимфоцита;</w:t>
            </w:r>
          </w:p>
          <w:p w14:paraId="39F91950" w14:textId="77777777" w:rsidR="00624272" w:rsidRPr="00181CAC" w:rsidRDefault="00BE6DBB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</w:t>
            </w:r>
            <w:r w:rsidR="00624272" w:rsidRPr="00181CAC">
              <w:rPr>
                <w:color w:val="000000" w:themeColor="text1"/>
                <w:lang w:val="ru-RU"/>
              </w:rPr>
              <w:t>оремећаји активације и функције лимфоцита.</w:t>
            </w:r>
          </w:p>
          <w:p w14:paraId="244CDA4C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Поремећаји урођене имуности.</w:t>
            </w:r>
          </w:p>
          <w:p w14:paraId="335F4CFC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Стечене (секундарне) имунодефицијенције: јатрогене имунодефицијенције.</w:t>
            </w:r>
          </w:p>
        </w:tc>
      </w:tr>
    </w:tbl>
    <w:p w14:paraId="6051AF76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8C5239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7DF292D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DF85D8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C28139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883D5F4" w14:textId="77777777" w:rsidR="00624272" w:rsidRPr="00181CAC" w:rsidRDefault="00624272">
      <w:pPr>
        <w:spacing w:after="160" w:line="259" w:lineRule="auto"/>
        <w:ind w:left="0" w:firstLine="0"/>
        <w:rPr>
          <w:b/>
          <w:color w:val="000000" w:themeColor="text1"/>
          <w:sz w:val="28"/>
          <w:lang w:val="ru-RU"/>
        </w:rPr>
      </w:pPr>
      <w:r w:rsidRPr="00181CAC">
        <w:rPr>
          <w:color w:val="000000" w:themeColor="text1"/>
          <w:lang w:val="ru-RU"/>
        </w:rPr>
        <w:br w:type="page"/>
      </w:r>
    </w:p>
    <w:p w14:paraId="00BA3D8D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3D7E9EC" w14:textId="49B92B04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  <w:r w:rsidRPr="00181CAC">
        <w:rPr>
          <w:color w:val="000000" w:themeColor="text1"/>
          <w:lang w:val="ru-RU"/>
        </w:rPr>
        <w:t xml:space="preserve">НАСТАВНА ЈЕДИНИЦА </w:t>
      </w:r>
      <w:r w:rsidR="009701C6">
        <w:rPr>
          <w:color w:val="000000" w:themeColor="text1"/>
        </w:rPr>
        <w:t>6</w:t>
      </w:r>
      <w:r w:rsidRPr="00181CAC">
        <w:rPr>
          <w:color w:val="000000" w:themeColor="text1"/>
          <w:lang w:val="ru-RU"/>
        </w:rPr>
        <w:t xml:space="preserve"> (</w:t>
      </w:r>
      <w:r w:rsidR="009701C6">
        <w:rPr>
          <w:color w:val="000000" w:themeColor="text1"/>
          <w:lang w:val="ru-RU"/>
        </w:rPr>
        <w:t>ШЕС</w:t>
      </w:r>
      <w:r w:rsidRPr="00181CAC">
        <w:rPr>
          <w:color w:val="000000" w:themeColor="text1"/>
          <w:lang w:val="ru-RU"/>
        </w:rPr>
        <w:t>ТА НЕДЕЉА)</w:t>
      </w:r>
    </w:p>
    <w:p w14:paraId="0D35AFD9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412860BA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5FA7BDC7" w14:textId="77777777" w:rsidR="00624272" w:rsidRPr="009701C6" w:rsidRDefault="00624272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  <w:lang w:val="ru-RU"/>
              </w:rPr>
            </w:pPr>
            <w:r w:rsidRPr="009701C6">
              <w:rPr>
                <w:i/>
                <w:iCs/>
                <w:color w:val="000000" w:themeColor="text1"/>
                <w:lang w:val="ru-RU"/>
              </w:rPr>
              <w:t>МОРФОЛОГИЈА И ГРАЂА БАКТЕРИЈА. ГЕНЕТИКА БАКТЕРИЈА</w:t>
            </w:r>
          </w:p>
        </w:tc>
      </w:tr>
      <w:tr w:rsidR="00181CAC" w:rsidRPr="00181CAC" w14:paraId="1CC8B91F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45139F07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часа</w:t>
            </w:r>
          </w:p>
        </w:tc>
      </w:tr>
      <w:tr w:rsidR="00624272" w:rsidRPr="00181CAC" w14:paraId="12CCE519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5B728B1D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Успостављање инфективних болести. Колонизација, продор микроорганизама, ширење и размножавање.</w:t>
            </w:r>
          </w:p>
          <w:p w14:paraId="544FC1DC" w14:textId="77777777" w:rsidR="00624272" w:rsidRPr="00181CAC" w:rsidRDefault="00624272" w:rsidP="00CB7B45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М</w:t>
            </w:r>
            <w:r w:rsidR="00BE6DBB" w:rsidRPr="00181CAC">
              <w:rPr>
                <w:color w:val="000000" w:themeColor="text1"/>
                <w:lang w:val="ru-RU"/>
              </w:rPr>
              <w:t xml:space="preserve">еханизми оштећења ткива. </w:t>
            </w:r>
            <w:r w:rsidRPr="00181CAC">
              <w:rPr>
                <w:color w:val="000000" w:themeColor="text1"/>
                <w:lang w:val="ru-RU"/>
              </w:rPr>
              <w:t>Преживљавање микроорганизама у новој средини. Колонизација. Проналажење компатибилне нутритивне нише.</w:t>
            </w:r>
            <w:r w:rsidR="006116FA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 xml:space="preserve">Избегавање неспецифичне и специфичне имуности. Трансмисија у новог домаћина. Прокариотска и еукариотска ћелија. Специфичности грађе ћелијског зида </w:t>
            </w:r>
            <w:r w:rsidRPr="00181CAC">
              <w:rPr>
                <w:color w:val="000000" w:themeColor="text1"/>
              </w:rPr>
              <w:t>G</w:t>
            </w:r>
            <w:r w:rsidRPr="00181CAC">
              <w:rPr>
                <w:color w:val="000000" w:themeColor="text1"/>
                <w:lang w:val="ru-RU"/>
              </w:rPr>
              <w:t xml:space="preserve">+ и </w:t>
            </w:r>
            <w:r w:rsidRPr="00181CAC">
              <w:rPr>
                <w:color w:val="000000" w:themeColor="text1"/>
              </w:rPr>
              <w:t>G</w:t>
            </w:r>
            <w:r w:rsidRPr="00181CAC">
              <w:rPr>
                <w:color w:val="000000" w:themeColor="text1"/>
                <w:lang w:val="ru-RU"/>
              </w:rPr>
              <w:t>- бактерија. Ацидо-резистентне бактерије. Бактеријск</w:t>
            </w:r>
            <w:r w:rsidRPr="00181CAC">
              <w:rPr>
                <w:color w:val="000000" w:themeColor="text1"/>
              </w:rPr>
              <w:t>a</w:t>
            </w:r>
            <w:r w:rsidRPr="00181CAC">
              <w:rPr>
                <w:color w:val="000000" w:themeColor="text1"/>
                <w:lang w:val="ru-RU"/>
              </w:rPr>
              <w:t xml:space="preserve"> </w:t>
            </w:r>
            <w:r w:rsidR="00CB7B45" w:rsidRPr="00181CAC">
              <w:rPr>
                <w:color w:val="000000" w:themeColor="text1"/>
                <w:lang w:val="ru-RU"/>
              </w:rPr>
              <w:t>ДНК</w:t>
            </w:r>
            <w:r w:rsidRPr="00181CAC">
              <w:rPr>
                <w:color w:val="000000" w:themeColor="text1"/>
                <w:lang w:val="ru-RU"/>
              </w:rPr>
              <w:t>, специфичности</w:t>
            </w:r>
            <w:r w:rsidR="00BE6DBB" w:rsidRPr="00181CAC">
              <w:rPr>
                <w:color w:val="000000" w:themeColor="text1"/>
                <w:lang w:val="ru-RU"/>
              </w:rPr>
              <w:t xml:space="preserve"> репликације; екпсресија гена, к</w:t>
            </w:r>
            <w:r w:rsidRPr="00181CAC">
              <w:rPr>
                <w:color w:val="000000" w:themeColor="text1"/>
                <w:lang w:val="ru-RU"/>
              </w:rPr>
              <w:t xml:space="preserve">апсула, флагеле, пили, адхезија и хемотакса бактеријских ћелија. Услови за раст и размножавање бактерија: температура, кисеоник и угљен диоксид, кривуља. Оштећење ткива токсинима микроорганизама: Механизми оштећења ткива. Егзотоксини, структура и механизми деловања. </w:t>
            </w:r>
            <w:r w:rsidRPr="00181CAC">
              <w:rPr>
                <w:color w:val="000000" w:themeColor="text1"/>
              </w:rPr>
              <w:t>Ендотоксин, механизам деловања. Суперантигени.</w:t>
            </w:r>
          </w:p>
        </w:tc>
      </w:tr>
    </w:tbl>
    <w:p w14:paraId="597DB132" w14:textId="77777777" w:rsidR="00624272" w:rsidRPr="00181CAC" w:rsidRDefault="00624272">
      <w:pPr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13FAD34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46039F15" w14:textId="77777777" w:rsidR="00624272" w:rsidRPr="009701C6" w:rsidRDefault="00624272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  <w:lang w:val="ru-RU"/>
              </w:rPr>
              <w:t xml:space="preserve">ИНФЕКЦИЈА. ПАТОГЕНОСТ. ВИРУЛЕНЦИЈА. ПАТОГЕНЕЗА. ПРЕВЕНЦИЈА БАКТЕРИЈСКИХ БОЛЕСТИ. </w:t>
            </w:r>
            <w:r w:rsidRPr="009701C6">
              <w:rPr>
                <w:i/>
                <w:iCs/>
                <w:color w:val="000000" w:themeColor="text1"/>
              </w:rPr>
              <w:t>АНТИБИОТИЦИ. СТЕРИЛИЗАЦИЈА И ДЕЗИНФЕКЦИЈА</w:t>
            </w:r>
          </w:p>
        </w:tc>
      </w:tr>
      <w:tr w:rsidR="00181CAC" w:rsidRPr="00181CAC" w14:paraId="146E7C9B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8872A4D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6C07CD52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6DAEF55C" w14:textId="77777777" w:rsidR="00624272" w:rsidRPr="00181CAC" w:rsidRDefault="00624272" w:rsidP="00BE6DBB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Хемиотерапеутици и антибиотици; Механизам дејства антибиотика; Антибиограм; Резистенција бактерија </w:t>
            </w:r>
            <w:r w:rsidR="00BE6DBB" w:rsidRPr="00181CAC">
              <w:rPr>
                <w:color w:val="000000" w:themeColor="text1"/>
                <w:lang w:val="ru-RU"/>
              </w:rPr>
              <w:t>на антибиотике</w:t>
            </w:r>
            <w:r w:rsidRPr="00181CAC">
              <w:rPr>
                <w:color w:val="000000" w:themeColor="text1"/>
                <w:lang w:val="ru-RU"/>
              </w:rPr>
              <w:t>; Механизми настанка резистенције; Стерилизација и дезинфекција; Асепса и антисепс</w:t>
            </w:r>
            <w:r w:rsidRPr="00181CAC">
              <w:rPr>
                <w:color w:val="000000" w:themeColor="text1"/>
              </w:rPr>
              <w:t>a</w:t>
            </w:r>
            <w:r w:rsidRPr="00181CAC">
              <w:rPr>
                <w:color w:val="000000" w:themeColor="text1"/>
                <w:lang w:val="ru-RU"/>
              </w:rPr>
              <w:t>.</w:t>
            </w:r>
          </w:p>
        </w:tc>
      </w:tr>
    </w:tbl>
    <w:p w14:paraId="025CA93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7D4888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6F85C1C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796835B3" w14:textId="16301595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 xml:space="preserve">НАСТАВНА ЈЕДИНИЦА </w:t>
      </w:r>
      <w:r w:rsidR="009701C6">
        <w:rPr>
          <w:color w:val="000000" w:themeColor="text1"/>
        </w:rPr>
        <w:t>7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СЕДМ</w:t>
      </w:r>
      <w:r w:rsidRPr="00181CAC">
        <w:rPr>
          <w:color w:val="000000" w:themeColor="text1"/>
        </w:rPr>
        <w:t>А НЕДЕЉА)</w:t>
      </w:r>
    </w:p>
    <w:p w14:paraId="2DE113A2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54518EF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EBAEE37" w14:textId="77777777" w:rsidR="00624272" w:rsidRPr="009701C6" w:rsidRDefault="00624272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  <w:lang w:val="ru-RU"/>
              </w:rPr>
            </w:pPr>
            <w:r w:rsidRPr="009701C6">
              <w:rPr>
                <w:i/>
                <w:iCs/>
                <w:color w:val="000000" w:themeColor="text1"/>
              </w:rPr>
              <w:t>GRAM</w:t>
            </w:r>
            <w:r w:rsidRPr="009701C6">
              <w:rPr>
                <w:i/>
                <w:iCs/>
                <w:color w:val="000000" w:themeColor="text1"/>
                <w:lang w:val="ru-RU"/>
              </w:rPr>
              <w:t xml:space="preserve"> ПОЗИТИВНЕ И </w:t>
            </w:r>
            <w:r w:rsidRPr="009701C6">
              <w:rPr>
                <w:i/>
                <w:iCs/>
                <w:color w:val="000000" w:themeColor="text1"/>
              </w:rPr>
              <w:t>GRAM</w:t>
            </w:r>
            <w:r w:rsidRPr="009701C6">
              <w:rPr>
                <w:i/>
                <w:iCs/>
                <w:color w:val="000000" w:themeColor="text1"/>
                <w:lang w:val="ru-RU"/>
              </w:rPr>
              <w:t xml:space="preserve"> НЕГАТИВНЕ КОКЕ</w:t>
            </w:r>
          </w:p>
        </w:tc>
      </w:tr>
      <w:tr w:rsidR="00181CAC" w:rsidRPr="00181CAC" w14:paraId="1F5F251E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57E5A105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часа</w:t>
            </w:r>
          </w:p>
        </w:tc>
      </w:tr>
      <w:tr w:rsidR="00624272" w:rsidRPr="00181CAC" w14:paraId="0107DA6F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01FC3BF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Основне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карактеристике</w:t>
            </w:r>
            <w:r w:rsidRPr="00181CAC">
              <w:rPr>
                <w:color w:val="000000" w:themeColor="text1"/>
              </w:rPr>
              <w:t xml:space="preserve">, </w:t>
            </w:r>
            <w:r w:rsidRPr="00181CAC">
              <w:rPr>
                <w:color w:val="000000" w:themeColor="text1"/>
                <w:lang w:val="ru-RU"/>
              </w:rPr>
              <w:t>природно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станиште</w:t>
            </w:r>
            <w:r w:rsidRPr="00181CAC">
              <w:rPr>
                <w:color w:val="000000" w:themeColor="text1"/>
              </w:rPr>
              <w:t xml:space="preserve">, </w:t>
            </w:r>
            <w:r w:rsidRPr="00181CAC">
              <w:rPr>
                <w:color w:val="000000" w:themeColor="text1"/>
                <w:lang w:val="ru-RU"/>
              </w:rPr>
              <w:t>начин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преношења</w:t>
            </w:r>
            <w:r w:rsidRPr="00181CAC">
              <w:rPr>
                <w:color w:val="000000" w:themeColor="text1"/>
              </w:rPr>
              <w:t xml:space="preserve">, </w:t>
            </w:r>
            <w:r w:rsidRPr="00181CAC">
              <w:rPr>
                <w:color w:val="000000" w:themeColor="text1"/>
                <w:lang w:val="ru-RU"/>
              </w:rPr>
              <w:t>фактори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вируленције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и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патогенеза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обољења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изазваних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позитивним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кокама</w:t>
            </w:r>
            <w:r w:rsidRPr="00181CAC">
              <w:rPr>
                <w:color w:val="000000" w:themeColor="text1"/>
              </w:rPr>
              <w:t>:</w:t>
            </w:r>
            <w:r w:rsidR="006116FA" w:rsidRPr="00181CAC">
              <w:rPr>
                <w:i/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Staphylococcus</w:t>
            </w:r>
            <w:r w:rsidR="006116FA" w:rsidRPr="00181CAC">
              <w:rPr>
                <w:i/>
                <w:color w:val="000000" w:themeColor="text1"/>
              </w:rPr>
              <w:t xml:space="preserve">, </w:t>
            </w:r>
            <w:r w:rsidRPr="00181CAC">
              <w:rPr>
                <w:i/>
                <w:color w:val="000000" w:themeColor="text1"/>
              </w:rPr>
              <w:t>Streptococcus</w:t>
            </w:r>
          </w:p>
          <w:p w14:paraId="7DA533AD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Стрептококе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усне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дупље</w:t>
            </w:r>
          </w:p>
          <w:p w14:paraId="45BC6404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Клиничке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манифестације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инфекција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изазваних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позитивним</w:t>
            </w:r>
            <w:r w:rsidRPr="00181CAC"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кокама</w:t>
            </w:r>
            <w:r w:rsidRPr="00181CAC">
              <w:rPr>
                <w:color w:val="000000" w:themeColor="text1"/>
              </w:rPr>
              <w:t>:</w:t>
            </w:r>
            <w:r w:rsidR="006116FA" w:rsidRPr="00181CAC">
              <w:rPr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S. aureus, S. epidermidis</w:t>
            </w:r>
            <w:r w:rsidR="00BE6DBB" w:rsidRPr="00181CAC">
              <w:rPr>
                <w:i/>
                <w:color w:val="000000" w:themeColor="text1"/>
              </w:rPr>
              <w:t>,</w:t>
            </w:r>
            <w:r w:rsidRPr="00181CAC">
              <w:rPr>
                <w:i/>
                <w:color w:val="000000" w:themeColor="text1"/>
              </w:rPr>
              <w:t xml:space="preserve"> S. saprophyticus</w:t>
            </w:r>
            <w:r w:rsidR="006116FA" w:rsidRPr="00181CAC">
              <w:rPr>
                <w:i/>
                <w:color w:val="000000" w:themeColor="text1"/>
              </w:rPr>
              <w:t>,</w:t>
            </w:r>
            <w:r w:rsidR="006116FA" w:rsidRPr="00181CAC">
              <w:rPr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S. pyogenes, S. pneumoniae, S.</w:t>
            </w:r>
            <w:r w:rsidR="006116FA" w:rsidRPr="00181CAC">
              <w:rPr>
                <w:i/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mutans</w:t>
            </w:r>
          </w:p>
          <w:p w14:paraId="6755C425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Основне карактеристике, природно станиште, начин преношења, фактори вируленције и патогенеза обољења изазваних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негативним кокама:</w:t>
            </w:r>
          </w:p>
          <w:p w14:paraId="60529F59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i/>
                <w:color w:val="000000" w:themeColor="text1"/>
              </w:rPr>
              <w:t>Neisseria</w:t>
            </w:r>
            <w:r w:rsidR="00CB7B45"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="00CB7B45" w:rsidRPr="00181CAC">
              <w:rPr>
                <w:i/>
                <w:color w:val="000000" w:themeColor="text1"/>
              </w:rPr>
              <w:t>sp</w:t>
            </w:r>
            <w:r w:rsidR="00CB7B45" w:rsidRPr="00181CAC">
              <w:rPr>
                <w:i/>
                <w:color w:val="000000" w:themeColor="text1"/>
                <w:lang w:val="ru-RU"/>
              </w:rPr>
              <w:t>.</w:t>
            </w:r>
          </w:p>
          <w:p w14:paraId="5CB8065A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Клиничке манифестације инфекција изазваних </w:t>
            </w: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негативним кокама:</w:t>
            </w:r>
          </w:p>
          <w:p w14:paraId="1AD88F8D" w14:textId="77777777" w:rsidR="00624272" w:rsidRPr="00181CAC" w:rsidRDefault="00624272" w:rsidP="006116FA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i/>
                <w:color w:val="000000" w:themeColor="text1"/>
              </w:rPr>
              <w:t xml:space="preserve">N. </w:t>
            </w:r>
            <w:r w:rsidR="00CB7B45" w:rsidRPr="00181CAC">
              <w:rPr>
                <w:i/>
                <w:color w:val="000000" w:themeColor="text1"/>
              </w:rPr>
              <w:t>meningitid</w:t>
            </w:r>
            <w:r w:rsidR="006116FA" w:rsidRPr="00181CAC">
              <w:rPr>
                <w:i/>
                <w:color w:val="000000" w:themeColor="text1"/>
              </w:rPr>
              <w:t>i</w:t>
            </w:r>
            <w:r w:rsidR="00CB7B45" w:rsidRPr="00181CAC">
              <w:rPr>
                <w:i/>
                <w:color w:val="000000" w:themeColor="text1"/>
              </w:rPr>
              <w:t xml:space="preserve">s </w:t>
            </w:r>
            <w:r w:rsidRPr="00181CAC">
              <w:rPr>
                <w:i/>
                <w:color w:val="000000" w:themeColor="text1"/>
              </w:rPr>
              <w:t>N. gonorhoeae</w:t>
            </w:r>
          </w:p>
        </w:tc>
      </w:tr>
    </w:tbl>
    <w:p w14:paraId="25538F5F" w14:textId="77777777" w:rsidR="00624272" w:rsidRPr="00181CAC" w:rsidRDefault="00624272">
      <w:pPr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2467584B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1AFE816" w14:textId="77777777" w:rsidR="00624272" w:rsidRPr="009701C6" w:rsidRDefault="00624272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  <w:lang w:val="ru-RU"/>
              </w:rPr>
            </w:pPr>
            <w:r w:rsidRPr="009701C6">
              <w:rPr>
                <w:i/>
                <w:iCs/>
                <w:color w:val="000000" w:themeColor="text1"/>
                <w:lang w:val="ru-RU"/>
              </w:rPr>
              <w:t xml:space="preserve">ХЕМОФИЛНИ И ДРУГИ ПРОБИРЉИВИ </w:t>
            </w:r>
            <w:r w:rsidRPr="009701C6">
              <w:rPr>
                <w:i/>
                <w:iCs/>
                <w:color w:val="000000" w:themeColor="text1"/>
              </w:rPr>
              <w:t>GRAM</w:t>
            </w:r>
            <w:r w:rsidRPr="009701C6">
              <w:rPr>
                <w:i/>
                <w:iCs/>
                <w:color w:val="000000" w:themeColor="text1"/>
                <w:lang w:val="ru-RU"/>
              </w:rPr>
              <w:t xml:space="preserve"> НЕГАТИВНИ БАЦИЛИ</w:t>
            </w:r>
          </w:p>
        </w:tc>
      </w:tr>
      <w:tr w:rsidR="00181CAC" w:rsidRPr="00181CAC" w14:paraId="09F71E8D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BB2EB3C" w14:textId="77777777" w:rsidR="00624272" w:rsidRPr="00181CAC" w:rsidRDefault="00624272" w:rsidP="0062427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2173CE02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685BB676" w14:textId="77777777" w:rsidR="00624272" w:rsidRPr="00181CAC" w:rsidRDefault="00624272" w:rsidP="00CB7B45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i/>
                <w:color w:val="000000" w:themeColor="text1"/>
              </w:rPr>
              <w:t>Bordetella pertussis</w:t>
            </w:r>
            <w:r w:rsidRPr="00181CAC">
              <w:rPr>
                <w:color w:val="000000" w:themeColor="text1"/>
              </w:rPr>
              <w:t xml:space="preserve"> и </w:t>
            </w:r>
            <w:r w:rsidRPr="00181CAC">
              <w:rPr>
                <w:i/>
                <w:color w:val="000000" w:themeColor="text1"/>
              </w:rPr>
              <w:t>parapertussis</w:t>
            </w:r>
            <w:r w:rsidRPr="00181CAC">
              <w:rPr>
                <w:color w:val="000000" w:themeColor="text1"/>
              </w:rPr>
              <w:t xml:space="preserve">, велики кашаљ Карактеристике, природно станиште начин преношења, колонизација, ширење, фактори вируленције, механизам изазивања оштећења ткива, дијагностика, лечење и превенција болести изазваних </w:t>
            </w:r>
            <w:r w:rsidRPr="00181CAC">
              <w:rPr>
                <w:i/>
                <w:color w:val="000000" w:themeColor="text1"/>
              </w:rPr>
              <w:t>Bordetellа- ом pertussis и В. parapertussis</w:t>
            </w:r>
            <w:r w:rsidRPr="00181CAC">
              <w:rPr>
                <w:color w:val="000000" w:themeColor="text1"/>
              </w:rPr>
              <w:t xml:space="preserve">.  </w:t>
            </w:r>
            <w:r w:rsidRPr="00181CAC">
              <w:rPr>
                <w:i/>
                <w:color w:val="000000" w:themeColor="text1"/>
              </w:rPr>
              <w:t>Legionell</w:t>
            </w:r>
            <w:r w:rsidRPr="00181CAC">
              <w:rPr>
                <w:color w:val="000000" w:themeColor="text1"/>
              </w:rPr>
              <w:t>a</w:t>
            </w:r>
            <w:r w:rsidR="00CB7B45" w:rsidRPr="00181CAC">
              <w:rPr>
                <w:color w:val="000000" w:themeColor="text1"/>
              </w:rPr>
              <w:t xml:space="preserve">: </w:t>
            </w:r>
            <w:r w:rsidRPr="00181CAC">
              <w:rPr>
                <w:color w:val="000000" w:themeColor="text1"/>
              </w:rPr>
              <w:t>Карактеристике, природно станиште начин преношења, колонизација, ширење, фактори вируленције, механизам изазивања оштећења ткива, дијагностика, лечење и превенција болести изазваних бактеријом</w:t>
            </w:r>
            <w:r w:rsidRPr="00181CAC">
              <w:rPr>
                <w:i/>
                <w:color w:val="000000" w:themeColor="text1"/>
              </w:rPr>
              <w:t xml:space="preserve"> Legionella pneumophila</w:t>
            </w:r>
            <w:r w:rsidRPr="00181CAC">
              <w:rPr>
                <w:color w:val="000000" w:themeColor="text1"/>
              </w:rPr>
              <w:t>.</w:t>
            </w:r>
            <w:r w:rsidR="00CB7B45" w:rsidRPr="00181CAC">
              <w:rPr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Haemophylus influenzae</w:t>
            </w:r>
            <w:r w:rsidRPr="00181CAC">
              <w:rPr>
                <w:color w:val="000000" w:themeColor="text1"/>
              </w:rPr>
              <w:t>: Карактеристике, природно станиште начин преношења, колонизација, ширење, фактори вируленције, механизам изазивања оштећења ткива, дијагностика, лечење и превенција болести.</w:t>
            </w:r>
          </w:p>
        </w:tc>
      </w:tr>
    </w:tbl>
    <w:p w14:paraId="72B2EB8E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50395B4" w14:textId="77777777" w:rsidR="00BE6DBB" w:rsidRPr="00181CAC" w:rsidRDefault="00BE6DBB" w:rsidP="00624272">
      <w:pPr>
        <w:spacing w:after="0" w:line="240" w:lineRule="auto"/>
        <w:ind w:left="0"/>
        <w:rPr>
          <w:color w:val="000000" w:themeColor="text1"/>
        </w:rPr>
      </w:pPr>
    </w:p>
    <w:p w14:paraId="0593029F" w14:textId="77777777" w:rsidR="00BE6DBB" w:rsidRDefault="00BE6DBB" w:rsidP="00624272">
      <w:pPr>
        <w:spacing w:after="0" w:line="240" w:lineRule="auto"/>
        <w:ind w:left="0"/>
        <w:rPr>
          <w:color w:val="000000" w:themeColor="text1"/>
        </w:rPr>
      </w:pPr>
    </w:p>
    <w:p w14:paraId="5FB89BDD" w14:textId="77777777" w:rsidR="009701C6" w:rsidRDefault="009701C6" w:rsidP="00624272">
      <w:pPr>
        <w:spacing w:after="0" w:line="240" w:lineRule="auto"/>
        <w:ind w:left="0"/>
        <w:rPr>
          <w:color w:val="000000" w:themeColor="text1"/>
        </w:rPr>
      </w:pPr>
    </w:p>
    <w:p w14:paraId="68D51BAD" w14:textId="77777777" w:rsidR="009701C6" w:rsidRPr="00181CAC" w:rsidRDefault="009701C6" w:rsidP="00624272">
      <w:pPr>
        <w:spacing w:after="0" w:line="240" w:lineRule="auto"/>
        <w:ind w:left="0"/>
        <w:rPr>
          <w:color w:val="000000" w:themeColor="text1"/>
        </w:rPr>
      </w:pPr>
    </w:p>
    <w:p w14:paraId="73D83446" w14:textId="3DBE9C83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lastRenderedPageBreak/>
        <w:t xml:space="preserve">НАСТАВНА ЈЕДИНИЦА </w:t>
      </w:r>
      <w:r w:rsidR="009701C6">
        <w:rPr>
          <w:color w:val="000000" w:themeColor="text1"/>
          <w:lang w:val="sr-Cyrl-RS"/>
        </w:rPr>
        <w:t>8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ОС</w:t>
      </w:r>
      <w:r w:rsidRPr="00181CAC">
        <w:rPr>
          <w:color w:val="000000" w:themeColor="text1"/>
        </w:rPr>
        <w:t>МА НЕДЕЉА)</w:t>
      </w:r>
    </w:p>
    <w:p w14:paraId="485A4935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7315D695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4AB73FC2" w14:textId="77777777" w:rsidR="00624272" w:rsidRPr="009701C6" w:rsidRDefault="00624272" w:rsidP="00D330E2">
            <w:pPr>
              <w:pStyle w:val="Heading3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  <w:sz w:val="24"/>
              </w:rPr>
              <w:t>ЕНТЕРОБАКТЕРИЈЕ. ВИБРИОНИ, КАМПИЛОБАКТЕРИЈЕ. ХЕЛИКОБАКТЕРИЈЕ</w:t>
            </w:r>
          </w:p>
        </w:tc>
      </w:tr>
      <w:tr w:rsidR="00181CAC" w:rsidRPr="00181CAC" w14:paraId="57203FF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7D5FB8E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часа</w:t>
            </w:r>
          </w:p>
        </w:tc>
      </w:tr>
      <w:tr w:rsidR="00624272" w:rsidRPr="00181CAC" w14:paraId="2331994F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0B41D3BA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Ентеробактерије. Заједничке особине</w:t>
            </w:r>
          </w:p>
          <w:p w14:paraId="77642B82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Условно патогене eнтеробактерије:  </w:t>
            </w:r>
            <w:r w:rsidRPr="00181CAC">
              <w:rPr>
                <w:i/>
                <w:color w:val="000000" w:themeColor="text1"/>
              </w:rPr>
              <w:t>Escherichia, Klebsiella</w:t>
            </w:r>
          </w:p>
          <w:p w14:paraId="58E6091F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Клиничке манифестације опортунистичких инфекција изазваних условно патогеним ентеробактеријама.</w:t>
            </w:r>
          </w:p>
          <w:p w14:paraId="0BF8BD83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Вибриони: </w:t>
            </w:r>
            <w:r w:rsidRPr="00181CAC">
              <w:rPr>
                <w:i/>
                <w:color w:val="000000" w:themeColor="text1"/>
              </w:rPr>
              <w:t>Vibrio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cholerae</w:t>
            </w:r>
          </w:p>
          <w:p w14:paraId="608AF67F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Фактори вируленције и патогенеза инвазивних гастроинтестиналних инфекција изазваних врстама:</w:t>
            </w:r>
          </w:p>
          <w:p w14:paraId="4E1F50E9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i/>
                <w:color w:val="000000" w:themeColor="text1"/>
              </w:rPr>
              <w:t>Shigella</w:t>
            </w:r>
            <w:r w:rsidRPr="00181CAC">
              <w:rPr>
                <w:i/>
                <w:color w:val="000000" w:themeColor="text1"/>
                <w:lang w:val="ru-RU"/>
              </w:rPr>
              <w:t xml:space="preserve">, </w:t>
            </w:r>
            <w:r w:rsidRPr="00181CAC">
              <w:rPr>
                <w:i/>
                <w:color w:val="000000" w:themeColor="text1"/>
              </w:rPr>
              <w:t>Salmonella</w:t>
            </w:r>
          </w:p>
          <w:p w14:paraId="226FCE44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Клиничке манифестације инвазивних гастроинтестиналних инфекција</w:t>
            </w:r>
            <w:r w:rsidR="00BE6DBB" w:rsidRPr="00181CAC">
              <w:rPr>
                <w:color w:val="000000" w:themeColor="text1"/>
                <w:lang w:val="ru-RU"/>
              </w:rPr>
              <w:t>.</w:t>
            </w:r>
            <w:r w:rsidRPr="00181CAC">
              <w:rPr>
                <w:color w:val="000000" w:themeColor="text1"/>
                <w:lang w:val="ru-RU"/>
              </w:rPr>
              <w:t xml:space="preserve"> Улкусна болест: </w:t>
            </w:r>
            <w:r w:rsidRPr="00181CAC">
              <w:rPr>
                <w:i/>
                <w:color w:val="000000" w:themeColor="text1"/>
              </w:rPr>
              <w:t>Helicobacter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pylori</w:t>
            </w:r>
            <w:r w:rsidRPr="00181CAC">
              <w:rPr>
                <w:i/>
                <w:color w:val="000000" w:themeColor="text1"/>
                <w:lang w:val="ru-RU"/>
              </w:rPr>
              <w:t>.</w:t>
            </w:r>
          </w:p>
          <w:p w14:paraId="3648D574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Неферментативни, оксидаза позитивни,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негативни бацили: </w:t>
            </w:r>
            <w:r w:rsidRPr="00181CAC">
              <w:rPr>
                <w:i/>
                <w:color w:val="000000" w:themeColor="text1"/>
              </w:rPr>
              <w:t>Pseudomonas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aeruginosa</w:t>
            </w:r>
            <w:r w:rsidRPr="00181CAC">
              <w:rPr>
                <w:color w:val="000000" w:themeColor="text1"/>
                <w:lang w:val="ru-RU"/>
              </w:rPr>
              <w:t xml:space="preserve">.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</w:rPr>
              <w:t xml:space="preserve"> негативни бацили: </w:t>
            </w:r>
            <w:r w:rsidRPr="00181CAC">
              <w:rPr>
                <w:i/>
                <w:color w:val="000000" w:themeColor="text1"/>
              </w:rPr>
              <w:t>Campilobacter.</w:t>
            </w:r>
          </w:p>
        </w:tc>
      </w:tr>
    </w:tbl>
    <w:p w14:paraId="40D34131" w14:textId="77777777" w:rsidR="00624272" w:rsidRPr="00181CAC" w:rsidRDefault="00624272">
      <w:pPr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4E0F0A9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0378D84F" w14:textId="77777777" w:rsidR="00624272" w:rsidRPr="00181CAC" w:rsidRDefault="00624272" w:rsidP="00D330E2">
            <w:pPr>
              <w:pStyle w:val="Heading4"/>
              <w:spacing w:after="0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НЕСПОРОГЕНЕ АЕРОБНЕ БАКТЕРИЈЕ</w:t>
            </w:r>
          </w:p>
        </w:tc>
      </w:tr>
      <w:tr w:rsidR="00181CAC" w:rsidRPr="00181CAC" w14:paraId="7399CEF5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32153B89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5386BFCF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6EA58530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Аеробни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</w:rPr>
              <w:t xml:space="preserve"> позитивни бацили: </w:t>
            </w:r>
            <w:r w:rsidRPr="00181CAC">
              <w:rPr>
                <w:i/>
                <w:color w:val="000000" w:themeColor="text1"/>
              </w:rPr>
              <w:t xml:space="preserve">Corynebacterium </w:t>
            </w:r>
            <w:r w:rsidRPr="00181CAC">
              <w:rPr>
                <w:color w:val="000000" w:themeColor="text1"/>
              </w:rPr>
              <w:t xml:space="preserve">Патогенеза дифтерије: </w:t>
            </w:r>
            <w:r w:rsidRPr="00181CAC">
              <w:rPr>
                <w:i/>
                <w:color w:val="000000" w:themeColor="text1"/>
              </w:rPr>
              <w:t>Corynebacterium diphtheria</w:t>
            </w:r>
          </w:p>
          <w:p w14:paraId="5EF369C3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Анаеробне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</w:rPr>
              <w:t xml:space="preserve"> позитивне коке и бацили значајни у стоматологији:  </w:t>
            </w:r>
            <w:r w:rsidRPr="00181CAC">
              <w:rPr>
                <w:i/>
                <w:color w:val="000000" w:themeColor="text1"/>
              </w:rPr>
              <w:t>Peptostreptococcus; Actinomyces</w:t>
            </w:r>
            <w:r w:rsidRPr="00181CAC">
              <w:rPr>
                <w:color w:val="000000" w:themeColor="text1"/>
              </w:rPr>
              <w:t>.</w:t>
            </w:r>
          </w:p>
          <w:p w14:paraId="3B2D4A43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</w:p>
        </w:tc>
      </w:tr>
    </w:tbl>
    <w:p w14:paraId="73794F5F" w14:textId="77777777" w:rsidR="00B5606C" w:rsidRPr="00181CAC" w:rsidRDefault="00B5606C" w:rsidP="00624272">
      <w:pPr>
        <w:spacing w:after="0" w:line="240" w:lineRule="auto"/>
        <w:ind w:left="0" w:firstLine="0"/>
        <w:rPr>
          <w:color w:val="000000" w:themeColor="text1"/>
        </w:rPr>
      </w:pPr>
    </w:p>
    <w:p w14:paraId="0FE6F44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A36694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047119E4" w14:textId="55DF733F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 xml:space="preserve">НАСТАВНА ЈЕДИНИЦА </w:t>
      </w:r>
      <w:r w:rsidR="009701C6">
        <w:rPr>
          <w:color w:val="000000" w:themeColor="text1"/>
          <w:lang w:val="sr-Cyrl-RS"/>
        </w:rPr>
        <w:t>9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ДЕВЕТ</w:t>
      </w:r>
      <w:r w:rsidRPr="00181CAC">
        <w:rPr>
          <w:color w:val="000000" w:themeColor="text1"/>
        </w:rPr>
        <w:t>А НЕДЕЉА)</w:t>
      </w:r>
    </w:p>
    <w:p w14:paraId="01FAFE8C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53F236B8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503F59D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  <w:lang w:val="ru-RU"/>
              </w:rPr>
              <w:t xml:space="preserve">СПОРОГЕНИ АНАЕРОБНИ </w:t>
            </w:r>
            <w:r w:rsidRPr="009701C6">
              <w:rPr>
                <w:i/>
                <w:iCs/>
                <w:color w:val="000000" w:themeColor="text1"/>
              </w:rPr>
              <w:t>GRAM</w:t>
            </w:r>
            <w:r w:rsidRPr="009701C6">
              <w:rPr>
                <w:i/>
                <w:iCs/>
                <w:color w:val="000000" w:themeColor="text1"/>
                <w:lang w:val="ru-RU"/>
              </w:rPr>
              <w:t xml:space="preserve"> ПОЗИТИВНИ БАЦИЛИ. </w:t>
            </w:r>
            <w:r w:rsidRPr="009701C6">
              <w:rPr>
                <w:i/>
                <w:iCs/>
                <w:color w:val="000000" w:themeColor="text1"/>
              </w:rPr>
              <w:t>МИКОБАКТЕРИЈЕ</w:t>
            </w:r>
          </w:p>
        </w:tc>
      </w:tr>
      <w:tr w:rsidR="00181CAC" w:rsidRPr="00181CAC" w14:paraId="7C89FD05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0E2A018B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часа</w:t>
            </w:r>
          </w:p>
        </w:tc>
      </w:tr>
      <w:tr w:rsidR="00624272" w:rsidRPr="00181CAC" w14:paraId="799CE45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54BCAC9D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Фактори вируленција и патогенеза обољења изазваних спорогеним анаеробним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</w:rPr>
              <w:t xml:space="preserve"> позитивним бацилима: </w:t>
            </w:r>
            <w:r w:rsidRPr="00181CAC">
              <w:rPr>
                <w:i/>
                <w:color w:val="000000" w:themeColor="text1"/>
              </w:rPr>
              <w:t>Clostridium tetani, Clostridium botulinum</w:t>
            </w:r>
          </w:p>
          <w:p w14:paraId="6536F05B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Клиничке манифестације тетануса, Клиничке манифестације ботулизма, Микобактерије: Опште</w:t>
            </w:r>
          </w:p>
          <w:p w14:paraId="07AFAD6D" w14:textId="77777777" w:rsidR="00624272" w:rsidRPr="00181CAC" w:rsidRDefault="00624272" w:rsidP="00BE6DBB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карактеристике - Патогенеза туберкулозе: 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Mycobacterium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tuberculosis</w:t>
            </w:r>
            <w:r w:rsidR="006116FA" w:rsidRPr="00181CAC">
              <w:rPr>
                <w:i/>
                <w:color w:val="000000" w:themeColor="text1"/>
                <w:lang w:val="ru-RU"/>
              </w:rPr>
              <w:t xml:space="preserve">. </w:t>
            </w:r>
            <w:r w:rsidRPr="00181CAC">
              <w:rPr>
                <w:color w:val="000000" w:themeColor="text1"/>
                <w:lang w:val="ru-RU"/>
              </w:rPr>
              <w:t xml:space="preserve">Патогенеза и клиничке манифестације лепре: </w:t>
            </w:r>
            <w:r w:rsidRPr="00181CAC">
              <w:rPr>
                <w:i/>
                <w:color w:val="000000" w:themeColor="text1"/>
              </w:rPr>
              <w:t>Mycobacterium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leprae</w:t>
            </w:r>
          </w:p>
        </w:tc>
      </w:tr>
    </w:tbl>
    <w:p w14:paraId="12F000B3" w14:textId="77777777" w:rsidR="00624272" w:rsidRPr="00181CAC" w:rsidRDefault="00624272">
      <w:pPr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6376E40D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C577D84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  <w:lang w:val="ru-RU"/>
              </w:rPr>
            </w:pPr>
            <w:r w:rsidRPr="009701C6">
              <w:rPr>
                <w:i/>
                <w:iCs/>
                <w:color w:val="000000" w:themeColor="text1"/>
                <w:lang w:val="ru-RU"/>
              </w:rPr>
              <w:t>СПИРАЛНЕ БАКТЕРИЈЕ. ОБЛИГАТНО ИНТРАЦЕЛУЛАРНЕ БАКТЕРИЈЕ. БАКТЕРИЈЕ КОЈЕ НЕМАЈУ ЋЕЛИЈСКИ ЗИД</w:t>
            </w:r>
          </w:p>
        </w:tc>
      </w:tr>
      <w:tr w:rsidR="00181CAC" w:rsidRPr="00181CAC" w14:paraId="21850BCA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6317C247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0EFAC09E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082210BD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Патогенеза сифилиса:</w:t>
            </w:r>
            <w:r w:rsidR="00CB7B45" w:rsidRPr="00181CAC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Treponema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pallidum</w:t>
            </w:r>
          </w:p>
          <w:p w14:paraId="1DE8D9A9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Клиничке манифестације сифилиса</w:t>
            </w:r>
            <w:r w:rsidR="00CB7B45" w:rsidRPr="00181CAC">
              <w:rPr>
                <w:color w:val="000000" w:themeColor="text1"/>
                <w:lang w:val="ru-RU"/>
              </w:rPr>
              <w:t>.</w:t>
            </w:r>
            <w:r w:rsidRPr="00181CAC">
              <w:rPr>
                <w:color w:val="000000" w:themeColor="text1"/>
                <w:lang w:val="ru-RU"/>
              </w:rPr>
              <w:t xml:space="preserve"> Спиралне бактерије у усној дупљи</w:t>
            </w:r>
          </w:p>
          <w:p w14:paraId="08F2E850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Облигатно интрацелеуларне бактерије:</w:t>
            </w:r>
          </w:p>
          <w:p w14:paraId="69C6F637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i/>
                <w:color w:val="000000" w:themeColor="text1"/>
              </w:rPr>
              <w:t>Chlamydia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trachomatis</w:t>
            </w:r>
            <w:r w:rsidRPr="00181CAC">
              <w:rPr>
                <w:i/>
                <w:color w:val="000000" w:themeColor="text1"/>
                <w:lang w:val="ru-RU"/>
              </w:rPr>
              <w:t>;</w:t>
            </w:r>
            <w:r w:rsidRPr="00181CAC">
              <w:rPr>
                <w:color w:val="000000" w:themeColor="text1"/>
                <w:lang w:val="ru-RU"/>
              </w:rPr>
              <w:t xml:space="preserve"> Трахом</w:t>
            </w:r>
          </w:p>
          <w:p w14:paraId="10E07BD1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Бактерије које немају ћелијски зид: </w:t>
            </w:r>
            <w:r w:rsidRPr="00181CAC">
              <w:rPr>
                <w:i/>
                <w:color w:val="000000" w:themeColor="text1"/>
              </w:rPr>
              <w:t>Mycoplasma</w:t>
            </w:r>
            <w:r w:rsidRPr="00181CAC">
              <w:rPr>
                <w:color w:val="000000" w:themeColor="text1"/>
                <w:lang w:val="ru-RU"/>
              </w:rPr>
              <w:t xml:space="preserve"> и </w:t>
            </w:r>
            <w:r w:rsidRPr="00181CAC">
              <w:rPr>
                <w:i/>
                <w:color w:val="000000" w:themeColor="text1"/>
              </w:rPr>
              <w:t>Ureaplasma</w:t>
            </w:r>
            <w:r w:rsidR="00CB7B45" w:rsidRPr="00181CAC">
              <w:rPr>
                <w:i/>
                <w:color w:val="000000" w:themeColor="text1"/>
                <w:lang w:val="ru-RU"/>
              </w:rPr>
              <w:t xml:space="preserve">. </w:t>
            </w:r>
            <w:r w:rsidRPr="00181CAC">
              <w:rPr>
                <w:color w:val="000000" w:themeColor="text1"/>
                <w:lang w:val="ru-RU"/>
              </w:rPr>
              <w:t>Микоплазме усне дупље.</w:t>
            </w:r>
          </w:p>
        </w:tc>
      </w:tr>
    </w:tbl>
    <w:p w14:paraId="44BC300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28AA8ED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C7F4AA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A6028E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60F4D1D" w14:textId="77777777" w:rsidR="00624272" w:rsidRPr="00181CAC" w:rsidRDefault="00624272">
      <w:pPr>
        <w:spacing w:after="160" w:line="259" w:lineRule="auto"/>
        <w:ind w:left="0" w:firstLine="0"/>
        <w:rPr>
          <w:b/>
          <w:color w:val="000000" w:themeColor="text1"/>
          <w:lang w:val="ru-RU"/>
        </w:rPr>
      </w:pPr>
      <w:r w:rsidRPr="00181CAC">
        <w:rPr>
          <w:color w:val="000000" w:themeColor="text1"/>
          <w:lang w:val="ru-RU"/>
        </w:rPr>
        <w:br w:type="page"/>
      </w:r>
    </w:p>
    <w:p w14:paraId="040E27C8" w14:textId="6D3E4CBC" w:rsidR="00B5606C" w:rsidRPr="00181CAC" w:rsidRDefault="003A2F49" w:rsidP="00624272">
      <w:pPr>
        <w:pStyle w:val="Heading4"/>
        <w:spacing w:after="0" w:line="240" w:lineRule="auto"/>
        <w:ind w:left="0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>ДРУГ</w:t>
      </w:r>
      <w:r w:rsidR="00F578E9" w:rsidRPr="00181CAC">
        <w:rPr>
          <w:color w:val="000000" w:themeColor="text1"/>
          <w:lang w:val="ru-RU"/>
        </w:rPr>
        <w:t>И МОДУЛ: ВИРУСОЛОГИЈА, ПАРАЗИТОЛОГИЈА И  МИКРОБИОЛОГИЈА УСНЕ ДУПЉЕ</w:t>
      </w:r>
    </w:p>
    <w:p w14:paraId="2E18D9C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A66A080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  <w:lang w:val="ru-RU"/>
        </w:rPr>
      </w:pPr>
    </w:p>
    <w:p w14:paraId="1E280ABF" w14:textId="01E600FA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 xml:space="preserve">НАСТАВНА ЈЕДИНИЦА </w:t>
      </w:r>
      <w:r w:rsidR="009701C6">
        <w:rPr>
          <w:color w:val="000000" w:themeColor="text1"/>
          <w:lang w:val="sr-Cyrl-RS"/>
        </w:rPr>
        <w:t>10</w:t>
      </w:r>
      <w:r w:rsidRPr="00181CAC">
        <w:rPr>
          <w:color w:val="000000" w:themeColor="text1"/>
        </w:rPr>
        <w:t xml:space="preserve"> (ДЕ</w:t>
      </w:r>
      <w:r w:rsidR="009701C6">
        <w:rPr>
          <w:color w:val="000000" w:themeColor="text1"/>
          <w:lang w:val="sr-Cyrl-RS"/>
        </w:rPr>
        <w:t>С</w:t>
      </w:r>
      <w:r w:rsidRPr="00181CAC">
        <w:rPr>
          <w:color w:val="000000" w:themeColor="text1"/>
        </w:rPr>
        <w:t>ЕТА НЕДЕЉА)</w:t>
      </w:r>
    </w:p>
    <w:p w14:paraId="0130F65D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0B8BFB70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4E68115F" w14:textId="77777777" w:rsidR="00624272" w:rsidRPr="009701C6" w:rsidRDefault="00624272" w:rsidP="00D330E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000000" w:themeColor="text1"/>
                <w:lang w:val="ru-RU"/>
              </w:rPr>
            </w:pPr>
            <w:r w:rsidRPr="009701C6">
              <w:rPr>
                <w:b/>
                <w:i/>
                <w:iCs/>
                <w:color w:val="000000" w:themeColor="text1"/>
                <w:lang w:val="ru-RU"/>
              </w:rPr>
              <w:t>ВИРУСИ: ГРАЂА, РАЗМНОЖАВАЊЕ. ПАТОГЕНЕЗА ВИРУСНИХ ИНФЕКЦИЈА.</w:t>
            </w:r>
          </w:p>
          <w:p w14:paraId="096F3D36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9701C6">
              <w:rPr>
                <w:b/>
                <w:i/>
                <w:iCs/>
                <w:color w:val="000000" w:themeColor="text1"/>
              </w:rPr>
              <w:t>ПИКОРНАВИРУСИ</w:t>
            </w:r>
          </w:p>
        </w:tc>
      </w:tr>
      <w:tr w:rsidR="00181CAC" w:rsidRPr="00181CAC" w14:paraId="06C97502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439C1B8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 2 часa</w:t>
            </w:r>
          </w:p>
        </w:tc>
      </w:tr>
      <w:tr w:rsidR="00624272" w:rsidRPr="00181CAC" w14:paraId="0B0537BC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799A73F0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Структура и класификација вируса. Репликација вируса (адсорпција и пенетрација, синтеза вирусних макромолекула, склапање вириона и ослобађање из ћелије).</w:t>
            </w:r>
          </w:p>
          <w:p w14:paraId="355EB074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Однос вируса и ћелије, типови вирусних инфекција. Путеви уласка вируса у организам домаћина и ширење кроз организам. Механизми оштећења ткива у вирусним инфекцијама. Дијагностика вирусних болести. Антивирусни лекови.</w:t>
            </w:r>
          </w:p>
          <w:p w14:paraId="0CA42C22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Основне карактеристике и патогенеза инфекција изазваних пикорнавирусима: </w:t>
            </w:r>
            <w:r w:rsidRPr="00181CAC">
              <w:rPr>
                <w:i/>
                <w:color w:val="000000" w:themeColor="text1"/>
              </w:rPr>
              <w:t>Coxsackie</w:t>
            </w:r>
            <w:r w:rsidRPr="00181CAC">
              <w:rPr>
                <w:color w:val="000000" w:themeColor="text1"/>
                <w:lang w:val="ru-RU"/>
              </w:rPr>
              <w:t>. Клиничке манифестације обољења изазваних коксаки вирусом.</w:t>
            </w:r>
          </w:p>
          <w:p w14:paraId="113DCD9A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Аденовируси. Карактеристике, начин преношења, колонизација, ширење, репликација аденовируса. </w:t>
            </w:r>
            <w:r w:rsidRPr="00181CAC">
              <w:rPr>
                <w:color w:val="000000" w:themeColor="text1"/>
              </w:rPr>
              <w:t>Патогенеза болести које изазивају аденовируси, превенција и лечење.</w:t>
            </w:r>
          </w:p>
        </w:tc>
      </w:tr>
    </w:tbl>
    <w:p w14:paraId="6237CFE8" w14:textId="77777777" w:rsidR="00624272" w:rsidRPr="00181CAC" w:rsidRDefault="00624272">
      <w:pPr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520B8630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22FE25B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ОРТОМИКСОВИРУСИ, ПАРАМИКСОВИРУСИ И ПОКСВИРУСИ</w:t>
            </w:r>
          </w:p>
        </w:tc>
      </w:tr>
      <w:tr w:rsidR="00181CAC" w:rsidRPr="00181CAC" w14:paraId="539997D7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F27C412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65B08E28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466300E0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Основне карактеристике и патогенеза инфекција изазваних ортомиксовирусима: </w:t>
            </w:r>
            <w:r w:rsidRPr="00181CAC">
              <w:rPr>
                <w:i/>
                <w:color w:val="000000" w:themeColor="text1"/>
              </w:rPr>
              <w:t>Influenza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virus</w:t>
            </w:r>
          </w:p>
          <w:p w14:paraId="5F256F2F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Основне карактеристике и патогенеза инфекција изазваних парамиксовирусима:</w:t>
            </w:r>
          </w:p>
          <w:p w14:paraId="3A2747CC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i/>
                <w:color w:val="000000" w:themeColor="text1"/>
              </w:rPr>
              <w:t>Mumps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virus</w:t>
            </w:r>
          </w:p>
          <w:p w14:paraId="0FFA4244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i/>
                <w:color w:val="000000" w:themeColor="text1"/>
              </w:rPr>
              <w:t>Morbilli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virus</w:t>
            </w:r>
          </w:p>
          <w:p w14:paraId="0ECCE66D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Основне карактеристике и патогенеза инфекција изазваних поксвирусима: </w:t>
            </w:r>
            <w:r w:rsidRPr="00181CAC">
              <w:rPr>
                <w:i/>
                <w:color w:val="000000" w:themeColor="text1"/>
              </w:rPr>
              <w:t>Variola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virus</w:t>
            </w:r>
          </w:p>
        </w:tc>
      </w:tr>
    </w:tbl>
    <w:p w14:paraId="414A74F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6075F8CD" w14:textId="77777777" w:rsidR="00624272" w:rsidRPr="00181CAC" w:rsidRDefault="00624272" w:rsidP="007F700C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</w:p>
    <w:p w14:paraId="28D6BED8" w14:textId="77777777" w:rsidR="00624272" w:rsidRPr="00181CAC" w:rsidRDefault="00624272" w:rsidP="007F700C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</w:p>
    <w:p w14:paraId="51642D4C" w14:textId="4D9357B0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>НАСТАВНА ЈЕДИНИЦА 1</w:t>
      </w:r>
      <w:r w:rsidR="009701C6">
        <w:rPr>
          <w:color w:val="000000" w:themeColor="text1"/>
          <w:lang w:val="sr-Cyrl-RS"/>
        </w:rPr>
        <w:t>1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ЈЕДАНАЕС</w:t>
      </w:r>
      <w:r w:rsidRPr="00181CAC">
        <w:rPr>
          <w:color w:val="000000" w:themeColor="text1"/>
        </w:rPr>
        <w:t>ТА НЕДЕЉА)</w:t>
      </w:r>
    </w:p>
    <w:p w14:paraId="0B2AABBB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60420D1D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7F0AE6B8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ХЕРПЕС ВИРУСИ. ПАПИЛОМА ВИРУСИ</w:t>
            </w:r>
          </w:p>
        </w:tc>
      </w:tr>
      <w:tr w:rsidR="00181CAC" w:rsidRPr="00181CAC" w14:paraId="0AF3344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60FDFD81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165AAA0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F2854CA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Основне карактеристике и патогенеза инфекција изазваних херпес вирусима:</w:t>
            </w:r>
          </w:p>
          <w:p w14:paraId="3949A58C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i/>
                <w:color w:val="000000" w:themeColor="text1"/>
              </w:rPr>
              <w:t xml:space="preserve">Herpes Simplex Virus -1 </w:t>
            </w:r>
            <w:r w:rsidRPr="00181CAC">
              <w:rPr>
                <w:color w:val="000000" w:themeColor="text1"/>
              </w:rPr>
              <w:t>и</w:t>
            </w:r>
            <w:r w:rsidRPr="00181CAC">
              <w:rPr>
                <w:i/>
                <w:color w:val="000000" w:themeColor="text1"/>
              </w:rPr>
              <w:t xml:space="preserve"> -2, Varicella Zoster Virus, Epstein-Barr Virus, Citomegalovirus</w:t>
            </w:r>
          </w:p>
          <w:p w14:paraId="5960AF5E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i/>
                <w:color w:val="000000" w:themeColor="text1"/>
              </w:rPr>
              <w:t>Human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Herpes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Virus</w:t>
            </w:r>
            <w:r w:rsidRPr="00181CAC">
              <w:rPr>
                <w:i/>
                <w:color w:val="000000" w:themeColor="text1"/>
                <w:lang w:val="ru-RU"/>
              </w:rPr>
              <w:t xml:space="preserve"> 6, 7 </w:t>
            </w:r>
            <w:r w:rsidRPr="00181CAC">
              <w:rPr>
                <w:color w:val="000000" w:themeColor="text1"/>
                <w:lang w:val="ru-RU"/>
              </w:rPr>
              <w:t>и</w:t>
            </w:r>
            <w:r w:rsidRPr="00181CAC">
              <w:rPr>
                <w:i/>
                <w:color w:val="000000" w:themeColor="text1"/>
                <w:lang w:val="ru-RU"/>
              </w:rPr>
              <w:t xml:space="preserve"> 8</w:t>
            </w:r>
          </w:p>
          <w:p w14:paraId="6D349C3C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Клиничке манифестације обољења изазваних херпес вирусима Основне карактеристике и клиничке манифестације папилома вируса</w:t>
            </w:r>
          </w:p>
        </w:tc>
      </w:tr>
    </w:tbl>
    <w:p w14:paraId="2F3893C0" w14:textId="77777777" w:rsidR="00624272" w:rsidRPr="00181CAC" w:rsidRDefault="00624272">
      <w:pPr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2708F77E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888E6BF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ВИРУСИ ХЕПАТИТИСА. РЕТРОВИРУСИ</w:t>
            </w:r>
          </w:p>
        </w:tc>
      </w:tr>
      <w:tr w:rsidR="00181CAC" w:rsidRPr="00181CAC" w14:paraId="36C42E60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E0B68E7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часа</w:t>
            </w:r>
          </w:p>
        </w:tc>
      </w:tr>
      <w:tr w:rsidR="00624272" w:rsidRPr="00181CAC" w14:paraId="2B0CD150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1F33E528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Основне карактеристике и патогенеза инфекција изазваних вирусима хепатитиса:</w:t>
            </w:r>
          </w:p>
          <w:p w14:paraId="24EADF90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i/>
                <w:color w:val="000000" w:themeColor="text1"/>
              </w:rPr>
              <w:t>Hepatitis A Virus, Hepatitis B Virus, Hepatitis C Virus, Hepatitis D Virus, Hepatitis E Virus</w:t>
            </w:r>
          </w:p>
          <w:p w14:paraId="618F5B58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Етиологија и патогенеза вирусних хепатитиса.</w:t>
            </w:r>
          </w:p>
          <w:p w14:paraId="53B03C79" w14:textId="77777777" w:rsidR="00624272" w:rsidRPr="00181CAC" w:rsidRDefault="00624272" w:rsidP="00BE6DBB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Вирус хумане имунодефицијенције (</w:t>
            </w:r>
            <w:r w:rsidRPr="00181CAC">
              <w:rPr>
                <w:color w:val="000000" w:themeColor="text1"/>
              </w:rPr>
              <w:t>HIV</w:t>
            </w:r>
            <w:r w:rsidRPr="00181CAC">
              <w:rPr>
                <w:color w:val="000000" w:themeColor="text1"/>
                <w:lang w:val="ru-RU"/>
              </w:rPr>
              <w:t xml:space="preserve">). Патогенеза </w:t>
            </w:r>
            <w:r w:rsidRPr="00181CAC">
              <w:rPr>
                <w:color w:val="000000" w:themeColor="text1"/>
              </w:rPr>
              <w:t>AIDS</w:t>
            </w:r>
            <w:r w:rsidRPr="00181CAC">
              <w:rPr>
                <w:color w:val="000000" w:themeColor="text1"/>
                <w:lang w:val="ru-RU"/>
              </w:rPr>
              <w:t xml:space="preserve">-а. Клиничке манифестације </w:t>
            </w:r>
            <w:r w:rsidRPr="00181CAC">
              <w:rPr>
                <w:color w:val="000000" w:themeColor="text1"/>
              </w:rPr>
              <w:t>AIDS</w:t>
            </w:r>
            <w:r w:rsidRPr="00181CAC">
              <w:rPr>
                <w:color w:val="000000" w:themeColor="text1"/>
                <w:lang w:val="ru-RU"/>
              </w:rPr>
              <w:t xml:space="preserve">-а. </w:t>
            </w:r>
          </w:p>
        </w:tc>
      </w:tr>
    </w:tbl>
    <w:p w14:paraId="25C6BE5C" w14:textId="77777777" w:rsidR="00B5606C" w:rsidRPr="00181CAC" w:rsidRDefault="00B5606C" w:rsidP="00624272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5481902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9844C5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371581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E4DEDFC" w14:textId="77777777" w:rsidR="00624272" w:rsidRPr="00181CAC" w:rsidRDefault="00624272" w:rsidP="007F700C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</w:p>
    <w:p w14:paraId="2EAF9EC9" w14:textId="77777777" w:rsidR="00624272" w:rsidRPr="00181CAC" w:rsidRDefault="00624272" w:rsidP="007F700C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</w:p>
    <w:p w14:paraId="226B4E60" w14:textId="77777777" w:rsidR="00624272" w:rsidRPr="00181CAC" w:rsidRDefault="00624272" w:rsidP="007F700C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</w:p>
    <w:p w14:paraId="09AA8C0D" w14:textId="77777777" w:rsidR="00BE6DBB" w:rsidRPr="00181CAC" w:rsidRDefault="00BE6DBB" w:rsidP="007F700C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</w:p>
    <w:p w14:paraId="6ECB73A9" w14:textId="77777777" w:rsidR="00624272" w:rsidRPr="00181CAC" w:rsidRDefault="00624272" w:rsidP="007F700C">
      <w:pPr>
        <w:spacing w:after="0" w:line="240" w:lineRule="auto"/>
        <w:ind w:left="0"/>
        <w:jc w:val="center"/>
        <w:rPr>
          <w:color w:val="000000" w:themeColor="text1"/>
          <w:lang w:val="ru-RU"/>
        </w:rPr>
      </w:pPr>
    </w:p>
    <w:p w14:paraId="0E21094B" w14:textId="68DEA9C1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lastRenderedPageBreak/>
        <w:t>НАСТАВНА ЈЕДИНИЦА 1</w:t>
      </w:r>
      <w:r w:rsidR="009701C6">
        <w:rPr>
          <w:color w:val="000000" w:themeColor="text1"/>
          <w:lang w:val="sr-Cyrl-RS"/>
        </w:rPr>
        <w:t>2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ДВА</w:t>
      </w:r>
      <w:r w:rsidRPr="00181CAC">
        <w:rPr>
          <w:color w:val="000000" w:themeColor="text1"/>
        </w:rPr>
        <w:t>НАЕСТА НЕДЕЉА)</w:t>
      </w:r>
    </w:p>
    <w:p w14:paraId="246E2F21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17D8E9C1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3212D743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ПРОТОЗОЕ</w:t>
            </w:r>
          </w:p>
        </w:tc>
      </w:tr>
      <w:tr w:rsidR="00181CAC" w:rsidRPr="00181CAC" w14:paraId="5A419143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778C3E5E" w14:textId="01215C69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предавање </w:t>
            </w:r>
            <w:r w:rsidR="00193A33">
              <w:rPr>
                <w:color w:val="000000" w:themeColor="text1"/>
              </w:rPr>
              <w:t>2</w:t>
            </w:r>
            <w:r w:rsidRPr="00181CAC">
              <w:rPr>
                <w:color w:val="000000" w:themeColor="text1"/>
              </w:rPr>
              <w:t xml:space="preserve"> час</w:t>
            </w:r>
            <w:r w:rsidR="00193A33">
              <w:rPr>
                <w:color w:val="000000" w:themeColor="text1"/>
              </w:rPr>
              <w:t>a</w:t>
            </w:r>
          </w:p>
        </w:tc>
      </w:tr>
      <w:tr w:rsidR="00624272" w:rsidRPr="00181CAC" w14:paraId="77F1A53C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466336F1" w14:textId="77777777" w:rsidR="00193A33" w:rsidRDefault="00193A33" w:rsidP="00D330E2">
            <w:pPr>
              <w:spacing w:after="0" w:line="240" w:lineRule="auto"/>
              <w:ind w:left="0" w:firstLine="0"/>
              <w:jc w:val="center"/>
              <w:rPr>
                <w:i/>
                <w:color w:val="000000" w:themeColor="text1"/>
                <w:lang w:val="sr-Cyrl-RS"/>
              </w:rPr>
            </w:pPr>
            <w:r>
              <w:rPr>
                <w:i/>
                <w:color w:val="000000" w:themeColor="text1"/>
                <w:lang w:val="sr-Cyrl-RS"/>
              </w:rPr>
              <w:t>Паразитологија. Опште карактеристике паразитарних инфекција.</w:t>
            </w:r>
          </w:p>
          <w:p w14:paraId="206E8D96" w14:textId="3E6511A8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i/>
                <w:color w:val="000000" w:themeColor="text1"/>
              </w:rPr>
              <w:t>Entamoeba histolytica, Entamoeba gingivalis</w:t>
            </w:r>
            <w:r w:rsidR="00CB7B45" w:rsidRPr="00181CAC">
              <w:rPr>
                <w:i/>
                <w:color w:val="000000" w:themeColor="text1"/>
              </w:rPr>
              <w:t xml:space="preserve">, </w:t>
            </w:r>
            <w:r w:rsidRPr="00181CAC">
              <w:rPr>
                <w:i/>
                <w:color w:val="000000" w:themeColor="text1"/>
              </w:rPr>
              <w:t>Plasmodium sp.</w:t>
            </w:r>
          </w:p>
          <w:p w14:paraId="4C3A6997" w14:textId="77777777" w:rsidR="00624272" w:rsidRPr="00181CAC" w:rsidRDefault="00624272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i/>
                <w:color w:val="000000" w:themeColor="text1"/>
              </w:rPr>
              <w:t>Trichomonas sp, Trichomonas tenax</w:t>
            </w:r>
            <w:r w:rsidR="00CB7B45" w:rsidRPr="00181CAC">
              <w:rPr>
                <w:i/>
                <w:color w:val="000000" w:themeColor="text1"/>
              </w:rPr>
              <w:t xml:space="preserve">, </w:t>
            </w:r>
            <w:r w:rsidRPr="00181CAC">
              <w:rPr>
                <w:i/>
                <w:color w:val="000000" w:themeColor="text1"/>
              </w:rPr>
              <w:t>Tripanosoma sp.</w:t>
            </w:r>
          </w:p>
        </w:tc>
      </w:tr>
    </w:tbl>
    <w:p w14:paraId="0C5CF7C5" w14:textId="77777777" w:rsidR="00624272" w:rsidRPr="00181CAC" w:rsidRDefault="00624272">
      <w:pPr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5E6D9914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6599F58A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ГЉИВЕ. КАНДИДИЈАЗА. ХИСТОПЛАЗМОЗА. ПАРАКОКЦИДИОДИМИКОЗЕ</w:t>
            </w:r>
          </w:p>
        </w:tc>
      </w:tr>
      <w:tr w:rsidR="00181CAC" w:rsidRPr="00181CAC" w14:paraId="03DEDBE0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2D968E53" w14:textId="5C96E7BC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предавање </w:t>
            </w:r>
            <w:r w:rsidR="00193A33">
              <w:rPr>
                <w:color w:val="000000" w:themeColor="text1"/>
              </w:rPr>
              <w:t>1</w:t>
            </w:r>
            <w:r w:rsidRPr="00181CAC">
              <w:rPr>
                <w:color w:val="000000" w:themeColor="text1"/>
              </w:rPr>
              <w:t xml:space="preserve"> час</w:t>
            </w:r>
          </w:p>
        </w:tc>
      </w:tr>
      <w:tr w:rsidR="00624272" w:rsidRPr="00181CAC" w14:paraId="7815FF8D" w14:textId="77777777" w:rsidTr="00624272">
        <w:trPr>
          <w:trHeight w:val="454"/>
          <w:jc w:val="center"/>
        </w:trPr>
        <w:tc>
          <w:tcPr>
            <w:tcW w:w="5000" w:type="pct"/>
            <w:vAlign w:val="center"/>
          </w:tcPr>
          <w:p w14:paraId="4DDB7B4C" w14:textId="569A5962" w:rsidR="00624272" w:rsidRPr="00193A33" w:rsidRDefault="00624272" w:rsidP="00193A3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Етиологија и патогенеза кандидијазе: </w:t>
            </w:r>
            <w:r w:rsidRPr="00181CAC">
              <w:rPr>
                <w:i/>
                <w:color w:val="000000" w:themeColor="text1"/>
              </w:rPr>
              <w:t>Candida albicans.Erythematous candidosis.</w:t>
            </w:r>
            <w:r w:rsidRPr="00181CAC">
              <w:rPr>
                <w:color w:val="000000" w:themeColor="text1"/>
              </w:rPr>
              <w:t>Хронична мукокутана кандидијаза.</w:t>
            </w:r>
            <w:r w:rsidR="00193A33">
              <w:rPr>
                <w:color w:val="000000" w:themeColor="text1"/>
                <w:lang w:val="sr-Cyrl-RS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Оралне манифестације системских микоза.</w:t>
            </w:r>
            <w:r w:rsidR="00193A33"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 xml:space="preserve">Патогенеза и клиничке манифестације кандидијазе. </w:t>
            </w:r>
            <w:r w:rsidRPr="00181CAC">
              <w:rPr>
                <w:i/>
                <w:color w:val="000000" w:themeColor="text1"/>
              </w:rPr>
              <w:t>Angular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cheilitis</w:t>
            </w:r>
            <w:r w:rsidRPr="00181CAC">
              <w:rPr>
                <w:i/>
                <w:color w:val="000000" w:themeColor="text1"/>
                <w:lang w:val="ru-RU"/>
              </w:rPr>
              <w:t>.</w:t>
            </w:r>
            <w:r w:rsidR="00193A33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 xml:space="preserve">Хронична хиперпластична кандидијаза (кандидијална леукоплакија).  Системска хистоплазмоза са оралном манифестацијом: </w:t>
            </w:r>
            <w:r w:rsidRPr="00181CAC">
              <w:rPr>
                <w:i/>
                <w:color w:val="000000" w:themeColor="text1"/>
              </w:rPr>
              <w:t>Histoplasma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capsulatum</w:t>
            </w:r>
            <w:r w:rsidR="00CB7B45" w:rsidRPr="00181CAC">
              <w:rPr>
                <w:i/>
                <w:color w:val="000000" w:themeColor="text1"/>
                <w:lang w:val="ru-RU"/>
              </w:rPr>
              <w:t>.</w:t>
            </w:r>
            <w:r w:rsidRPr="00181CAC">
              <w:rPr>
                <w:color w:val="000000" w:themeColor="text1"/>
                <w:lang w:val="ru-RU"/>
              </w:rPr>
              <w:t xml:space="preserve"> Гљивична инфекција изазвана врстом: </w:t>
            </w:r>
            <w:r w:rsidRPr="00181CAC">
              <w:rPr>
                <w:i/>
                <w:color w:val="000000" w:themeColor="text1"/>
              </w:rPr>
              <w:t>Mucor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sp</w:t>
            </w:r>
            <w:r w:rsidRPr="00181CAC">
              <w:rPr>
                <w:i/>
                <w:color w:val="000000" w:themeColor="text1"/>
                <w:lang w:val="ru-RU"/>
              </w:rPr>
              <w:t>.</w:t>
            </w:r>
            <w:r w:rsidR="00193A33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 xml:space="preserve">Орална манифестација паракокцидиодимикозе: </w:t>
            </w:r>
            <w:r w:rsidRPr="00181CAC">
              <w:rPr>
                <w:i/>
                <w:color w:val="000000" w:themeColor="text1"/>
              </w:rPr>
              <w:t>Paracoccidioides</w:t>
            </w:r>
            <w:r w:rsidRPr="00181CAC">
              <w:rPr>
                <w:i/>
                <w:color w:val="000000" w:themeColor="text1"/>
                <w:lang w:val="ru-RU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brasiliensis</w:t>
            </w:r>
          </w:p>
        </w:tc>
      </w:tr>
    </w:tbl>
    <w:p w14:paraId="7EF9C87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F8C945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F24757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4BC6E71" w14:textId="30E7F823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>НАСТАВНА ЈЕДИНИЦА 1</w:t>
      </w:r>
      <w:r w:rsidR="009701C6">
        <w:rPr>
          <w:color w:val="000000" w:themeColor="text1"/>
          <w:lang w:val="sr-Cyrl-RS"/>
        </w:rPr>
        <w:t>3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ТРИ</w:t>
      </w:r>
      <w:r w:rsidRPr="00181CAC">
        <w:rPr>
          <w:color w:val="000000" w:themeColor="text1"/>
        </w:rPr>
        <w:t>НАЕСТА НЕДЕЉА)</w:t>
      </w:r>
    </w:p>
    <w:p w14:paraId="1BE5AEB5" w14:textId="77777777" w:rsidR="00624272" w:rsidRPr="00181CAC" w:rsidRDefault="00624272" w:rsidP="00624272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2FD86982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556C1E6F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  <w:lang w:val="ru-RU"/>
              </w:rPr>
            </w:pPr>
            <w:r w:rsidRPr="009701C6">
              <w:rPr>
                <w:i/>
                <w:iCs/>
                <w:color w:val="000000" w:themeColor="text1"/>
                <w:lang w:val="ru-RU"/>
              </w:rPr>
              <w:t>МИКРОФЛОРА УСНЕ ДУПЉЕ. ЗУБНИ ПЛАК. УЛОГА БАКТЕРИЈА ОРАЛНЕ СЛУЗНИЦЕ У СИСТЕМСКИМ ОБОЉЕЊИМА</w:t>
            </w:r>
          </w:p>
        </w:tc>
      </w:tr>
      <w:tr w:rsidR="00181CAC" w:rsidRPr="00181CAC" w14:paraId="6D7D2B22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1C546A42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часа</w:t>
            </w:r>
          </w:p>
        </w:tc>
      </w:tr>
      <w:tr w:rsidR="00624272" w:rsidRPr="00181CAC" w14:paraId="2A7D0A89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75ECAA4A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Састав микрофлор</w:t>
            </w:r>
            <w:r w:rsidRPr="00181CAC">
              <w:rPr>
                <w:color w:val="000000" w:themeColor="text1"/>
              </w:rPr>
              <w:t>e</w:t>
            </w:r>
            <w:r w:rsidRPr="00181CAC">
              <w:rPr>
                <w:color w:val="000000" w:themeColor="text1"/>
                <w:lang w:val="ru-RU"/>
              </w:rPr>
              <w:t xml:space="preserve"> усне дупље; Стечена микрофлора усне дупље; Биофилм; Формирање зубног плака; Фактори који утичу на раст микророорганизама у усној дупљи. Улога бактерија оралне слузнице у кардиоваскуларним обољењима: Атеросклероза. Улога бактерија оралне слузнице у плућним инфекцијама и дијабетесу.</w:t>
            </w:r>
          </w:p>
          <w:p w14:paraId="134DCB4D" w14:textId="77777777" w:rsidR="00704E5E" w:rsidRPr="00181CAC" w:rsidRDefault="00704E5E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</w:rPr>
              <w:t xml:space="preserve">Анаеробни </w:t>
            </w:r>
            <w:r w:rsidRPr="00181CAC">
              <w:rPr>
                <w:i/>
                <w:color w:val="000000" w:themeColor="text1"/>
              </w:rPr>
              <w:t>Gram</w:t>
            </w:r>
            <w:r w:rsidRPr="00181CAC">
              <w:rPr>
                <w:color w:val="000000" w:themeColor="text1"/>
              </w:rPr>
              <w:t xml:space="preserve"> негативни бацили и коке значајни у стоматологији:  </w:t>
            </w:r>
            <w:r w:rsidRPr="00181CAC">
              <w:rPr>
                <w:i/>
                <w:color w:val="000000" w:themeColor="text1"/>
              </w:rPr>
              <w:t>Bacteroides; Prevotella; Porphyromonas; Wolinella; Weillonella</w:t>
            </w:r>
            <w:r w:rsidRPr="00181CAC">
              <w:rPr>
                <w:color w:val="000000" w:themeColor="text1"/>
              </w:rPr>
              <w:t>.</w:t>
            </w:r>
          </w:p>
        </w:tc>
      </w:tr>
    </w:tbl>
    <w:p w14:paraId="1A0A0123" w14:textId="77777777" w:rsidR="00E90EDD" w:rsidRPr="00181CAC" w:rsidRDefault="00E90EDD">
      <w:pPr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32ABE7F8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0CDA6D9D" w14:textId="77777777" w:rsidR="00624272" w:rsidRPr="009701C6" w:rsidRDefault="00624272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ОДБРАМБЕНИ МЕХАНИЗМИ УСНЕ ДУПЉЕ</w:t>
            </w:r>
          </w:p>
        </w:tc>
      </w:tr>
      <w:tr w:rsidR="00181CAC" w:rsidRPr="00181CAC" w14:paraId="70B941E1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07EED6F6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624272" w:rsidRPr="00181CAC" w14:paraId="2C1B5D76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0E213C84" w14:textId="77777777" w:rsidR="00624272" w:rsidRPr="00181CAC" w:rsidRDefault="00624272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Одбрамбени механизми у усној дупљи; Заштитна улога пљувачке; Антимикробне компоненте у пљувачци: Лизозими, Пљувачне пероксидазе, Лактоферин; Хистатини, Цистатини, Антивирусни фактори.</w:t>
            </w:r>
          </w:p>
        </w:tc>
      </w:tr>
    </w:tbl>
    <w:p w14:paraId="30DD329D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30EB741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53D1AC5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DCE37FD" w14:textId="13862098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>НАСТАВНА ЈЕДИНИЦА 1</w:t>
      </w:r>
      <w:r w:rsidR="009701C6">
        <w:rPr>
          <w:color w:val="000000" w:themeColor="text1"/>
          <w:lang w:val="sr-Cyrl-RS"/>
        </w:rPr>
        <w:t>4</w:t>
      </w:r>
      <w:r w:rsidRPr="00181CAC">
        <w:rPr>
          <w:color w:val="000000" w:themeColor="text1"/>
        </w:rPr>
        <w:t xml:space="preserve"> (</w:t>
      </w:r>
      <w:r w:rsidR="009701C6">
        <w:rPr>
          <w:color w:val="000000" w:themeColor="text1"/>
          <w:lang w:val="sr-Cyrl-RS"/>
        </w:rPr>
        <w:t>ЧЕТРН</w:t>
      </w:r>
      <w:r w:rsidRPr="00181CAC">
        <w:rPr>
          <w:color w:val="000000" w:themeColor="text1"/>
        </w:rPr>
        <w:t>АЕСТА НЕДЕЉА)</w:t>
      </w:r>
    </w:p>
    <w:p w14:paraId="5B46B455" w14:textId="77777777" w:rsidR="00E90EDD" w:rsidRPr="00181CAC" w:rsidRDefault="00E90EDD" w:rsidP="00E90EDD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6C3892D2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42810F66" w14:textId="77777777" w:rsidR="00E90EDD" w:rsidRPr="009701C6" w:rsidRDefault="00E90EDD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  <w:lang w:val="ru-RU"/>
              </w:rPr>
            </w:pPr>
            <w:r w:rsidRPr="009701C6">
              <w:rPr>
                <w:i/>
                <w:iCs/>
                <w:color w:val="000000" w:themeColor="text1"/>
                <w:lang w:val="ru-RU"/>
              </w:rPr>
              <w:t>ЗНАЧАЈН</w:t>
            </w:r>
            <w:r w:rsidRPr="009701C6">
              <w:rPr>
                <w:i/>
                <w:iCs/>
                <w:color w:val="000000" w:themeColor="text1"/>
              </w:rPr>
              <w:t>E</w:t>
            </w:r>
            <w:r w:rsidRPr="009701C6">
              <w:rPr>
                <w:i/>
                <w:iCs/>
                <w:color w:val="000000" w:themeColor="text1"/>
                <w:lang w:val="ru-RU"/>
              </w:rPr>
              <w:t xml:space="preserve"> БАКТЕРИЈЕ МИКРОФЛОРЕ УСНЕ ДУПЉЕ</w:t>
            </w:r>
          </w:p>
        </w:tc>
      </w:tr>
      <w:tr w:rsidR="00181CAC" w:rsidRPr="00181CAC" w14:paraId="3A80593C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5165692A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E90EDD" w:rsidRPr="00181CAC" w14:paraId="0D647F0D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68EC18A1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Значајне бактерије микрофлоре усне дупље:</w:t>
            </w:r>
          </w:p>
          <w:p w14:paraId="4479BD6B" w14:textId="77777777" w:rsidR="00E90EDD" w:rsidRPr="00181CAC" w:rsidRDefault="00E90EDD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i/>
                <w:color w:val="000000" w:themeColor="text1"/>
              </w:rPr>
              <w:t>Streptococcus; Veillonella; Lactobacillus; Actinomyces;</w:t>
            </w:r>
            <w:r w:rsidR="006116FA" w:rsidRPr="00181CAC">
              <w:rPr>
                <w:i/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Bacteroides; Fusobacterium;</w:t>
            </w:r>
            <w:r w:rsidR="006116FA" w:rsidRPr="00181CAC">
              <w:rPr>
                <w:i/>
                <w:color w:val="000000" w:themeColor="text1"/>
              </w:rPr>
              <w:t xml:space="preserve"> </w:t>
            </w:r>
            <w:r w:rsidRPr="00181CAC">
              <w:rPr>
                <w:i/>
                <w:color w:val="000000" w:themeColor="text1"/>
              </w:rPr>
              <w:t>Capnocytophaga; Actinobacillus actinomycetemcomitans</w:t>
            </w:r>
            <w:r w:rsidRPr="00181CAC">
              <w:rPr>
                <w:i/>
                <w:color w:val="000000" w:themeColor="text1"/>
                <w:sz w:val="24"/>
              </w:rPr>
              <w:t>.</w:t>
            </w:r>
          </w:p>
        </w:tc>
      </w:tr>
    </w:tbl>
    <w:p w14:paraId="636ACCA5" w14:textId="77777777" w:rsidR="00E90EDD" w:rsidRPr="00181CAC" w:rsidRDefault="00E90EDD">
      <w:pPr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27EB33E4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1339B541" w14:textId="77777777" w:rsidR="00E90EDD" w:rsidRPr="009701C6" w:rsidRDefault="00E90EDD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МИКРОБИОЛОГИЈА ЗУБНОГ КАРИЈЕСА</w:t>
            </w:r>
          </w:p>
        </w:tc>
      </w:tr>
      <w:tr w:rsidR="00181CAC" w:rsidRPr="00181CAC" w14:paraId="7A3CC94E" w14:textId="77777777" w:rsidTr="009701C6">
        <w:trPr>
          <w:trHeight w:val="454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14:paraId="05326AED" w14:textId="6E363E0F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предавање </w:t>
            </w:r>
            <w:r w:rsidR="00193A33">
              <w:rPr>
                <w:color w:val="000000" w:themeColor="text1"/>
                <w:lang w:val="sr-Cyrl-RS"/>
              </w:rPr>
              <w:t>1</w:t>
            </w:r>
            <w:r w:rsidRPr="00181CAC">
              <w:rPr>
                <w:color w:val="000000" w:themeColor="text1"/>
              </w:rPr>
              <w:t xml:space="preserve"> час</w:t>
            </w:r>
          </w:p>
        </w:tc>
      </w:tr>
      <w:tr w:rsidR="00181CAC" w:rsidRPr="00181CAC" w14:paraId="6DF3A554" w14:textId="77777777" w:rsidTr="009701C6">
        <w:trPr>
          <w:trHeight w:val="454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14:paraId="0903B2EB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Зубни каријес; Етиопатогенеза зубног каријеса; Улога бактерија у етиологији зубног каријеса; Фактори вир</w:t>
            </w:r>
            <w:r w:rsidR="00BE6DBB" w:rsidRPr="00181CAC">
              <w:rPr>
                <w:color w:val="000000" w:themeColor="text1"/>
              </w:rPr>
              <w:t>уленције кариогених бактерија: адхезини, токсини, п</w:t>
            </w:r>
            <w:r w:rsidRPr="00181CAC">
              <w:rPr>
                <w:color w:val="000000" w:themeColor="text1"/>
              </w:rPr>
              <w:t>ротеолитички ензими. Имунски о</w:t>
            </w:r>
            <w:r w:rsidR="00BE6DBB" w:rsidRPr="00181CAC">
              <w:rPr>
                <w:color w:val="000000" w:themeColor="text1"/>
              </w:rPr>
              <w:t xml:space="preserve">дговор на </w:t>
            </w:r>
            <w:r w:rsidR="00BE6DBB" w:rsidRPr="00181CAC">
              <w:rPr>
                <w:color w:val="000000" w:themeColor="text1"/>
              </w:rPr>
              <w:lastRenderedPageBreak/>
              <w:t>кариогене бактерије: н</w:t>
            </w:r>
            <w:r w:rsidRPr="00181CAC">
              <w:rPr>
                <w:color w:val="000000" w:themeColor="text1"/>
              </w:rPr>
              <w:t>еутрофили.</w:t>
            </w:r>
          </w:p>
        </w:tc>
      </w:tr>
      <w:tr w:rsidR="00181CAC" w:rsidRPr="00181CAC" w14:paraId="537A0BD1" w14:textId="77777777" w:rsidTr="009701C6">
        <w:trPr>
          <w:trHeight w:val="454"/>
          <w:jc w:val="center"/>
        </w:trPr>
        <w:tc>
          <w:tcPr>
            <w:tcW w:w="5000" w:type="pct"/>
            <w:tcBorders>
              <w:top w:val="nil"/>
            </w:tcBorders>
            <w:vAlign w:val="center"/>
          </w:tcPr>
          <w:p w14:paraId="770739F6" w14:textId="77777777" w:rsidR="009701C6" w:rsidRDefault="009701C6" w:rsidP="00D330E2">
            <w:pPr>
              <w:pStyle w:val="Heading4"/>
              <w:spacing w:after="0"/>
              <w:ind w:left="0" w:firstLine="0"/>
              <w:rPr>
                <w:color w:val="000000" w:themeColor="text1"/>
              </w:rPr>
            </w:pPr>
          </w:p>
          <w:p w14:paraId="3062044E" w14:textId="77777777" w:rsidR="009701C6" w:rsidRDefault="009701C6" w:rsidP="00D330E2">
            <w:pPr>
              <w:pStyle w:val="Heading4"/>
              <w:spacing w:after="0"/>
              <w:ind w:left="0" w:firstLine="0"/>
              <w:rPr>
                <w:color w:val="000000" w:themeColor="text1"/>
              </w:rPr>
            </w:pPr>
          </w:p>
          <w:p w14:paraId="78AE582F" w14:textId="6B477BB7" w:rsidR="00E90EDD" w:rsidRPr="009701C6" w:rsidRDefault="00E90EDD" w:rsidP="00D330E2">
            <w:pPr>
              <w:pStyle w:val="Heading4"/>
              <w:spacing w:after="0"/>
              <w:ind w:left="0" w:firstLine="0"/>
              <w:rPr>
                <w:i/>
                <w:iCs/>
                <w:color w:val="000000" w:themeColor="text1"/>
              </w:rPr>
            </w:pPr>
            <w:r w:rsidRPr="009701C6">
              <w:rPr>
                <w:i/>
                <w:iCs/>
                <w:color w:val="000000" w:themeColor="text1"/>
              </w:rPr>
              <w:t>ОБОЉЕЊА ПАРОДОНЦИЈУМА</w:t>
            </w:r>
          </w:p>
        </w:tc>
      </w:tr>
      <w:tr w:rsidR="00181CAC" w:rsidRPr="00181CAC" w14:paraId="65639206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0C243DCD" w14:textId="4183894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 xml:space="preserve">предавање </w:t>
            </w:r>
            <w:r w:rsidR="00193A33">
              <w:rPr>
                <w:color w:val="000000" w:themeColor="text1"/>
                <w:lang w:val="sr-Cyrl-RS"/>
              </w:rPr>
              <w:t>1</w:t>
            </w:r>
            <w:r w:rsidRPr="00181CAC">
              <w:rPr>
                <w:color w:val="000000" w:themeColor="text1"/>
              </w:rPr>
              <w:t xml:space="preserve"> час</w:t>
            </w:r>
          </w:p>
        </w:tc>
      </w:tr>
      <w:tr w:rsidR="00E90EDD" w:rsidRPr="00181CAC" w14:paraId="41A7BDF4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37E5E4FE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Етиологија обољења пародонцијума:</w:t>
            </w:r>
          </w:p>
          <w:p w14:paraId="098EC4EF" w14:textId="77777777" w:rsidR="00E90EDD" w:rsidRPr="00181CAC" w:rsidRDefault="00BE6DBB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Гингивитис и паро</w:t>
            </w:r>
            <w:r w:rsidR="00E90EDD" w:rsidRPr="00181CAC">
              <w:rPr>
                <w:color w:val="000000" w:themeColor="text1"/>
                <w:lang w:val="ru-RU"/>
              </w:rPr>
              <w:t>донтитис</w:t>
            </w:r>
          </w:p>
          <w:p w14:paraId="4525C470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Етиологија хроничног периодонтотитиса</w:t>
            </w:r>
          </w:p>
          <w:p w14:paraId="54EDDEB1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Улога микроорганизама у обољењима пародонцијума</w:t>
            </w:r>
          </w:p>
          <w:p w14:paraId="44851C9E" w14:textId="77777777" w:rsidR="00E90EDD" w:rsidRPr="00181CAC" w:rsidRDefault="00E90EDD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Некротизирајући улцерозни гингивитис</w:t>
            </w:r>
          </w:p>
        </w:tc>
      </w:tr>
    </w:tbl>
    <w:p w14:paraId="66756DBB" w14:textId="77777777" w:rsidR="00B5606C" w:rsidRPr="00181CAC" w:rsidRDefault="00B5606C" w:rsidP="00193A33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41FF9E8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671D46D" w14:textId="77777777" w:rsidR="00E90EDD" w:rsidRPr="00181CAC" w:rsidRDefault="00E90EDD" w:rsidP="00E90EDD">
      <w:pPr>
        <w:spacing w:after="0" w:line="240" w:lineRule="auto"/>
        <w:ind w:left="0"/>
        <w:rPr>
          <w:color w:val="000000" w:themeColor="text1"/>
          <w:lang w:val="ru-RU"/>
        </w:rPr>
      </w:pPr>
    </w:p>
    <w:p w14:paraId="57EF073A" w14:textId="77777777" w:rsidR="00B5606C" w:rsidRPr="00181CAC" w:rsidRDefault="00F578E9" w:rsidP="009701C6">
      <w:pPr>
        <w:spacing w:after="0" w:line="240" w:lineRule="auto"/>
        <w:ind w:left="0"/>
        <w:jc w:val="center"/>
        <w:rPr>
          <w:color w:val="000000" w:themeColor="text1"/>
        </w:rPr>
      </w:pPr>
      <w:r w:rsidRPr="00181CAC">
        <w:rPr>
          <w:color w:val="000000" w:themeColor="text1"/>
        </w:rPr>
        <w:t>НАСТАВНА ЈЕДИНИЦА 15 (ПЕТНАЕСТА НЕДЕЉА)</w:t>
      </w:r>
    </w:p>
    <w:p w14:paraId="07F52DAA" w14:textId="77777777" w:rsidR="00E90EDD" w:rsidRPr="00181CAC" w:rsidRDefault="00E90EDD" w:rsidP="00E90EDD">
      <w:pPr>
        <w:spacing w:after="0" w:line="240" w:lineRule="auto"/>
        <w:ind w:left="0"/>
        <w:rPr>
          <w:color w:val="000000" w:themeColor="text1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7977E527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63E59451" w14:textId="77777777" w:rsidR="00E90EDD" w:rsidRPr="00181CAC" w:rsidRDefault="00E90EDD" w:rsidP="00D330E2">
            <w:pPr>
              <w:pStyle w:val="Heading4"/>
              <w:spacing w:after="0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ИНФЕКЦИЈЕ ПУЛПЕ, ПЕРИАПИКАЛНИХ ТКИВА И КОСТИ ВИЛИЦЕ</w:t>
            </w:r>
          </w:p>
        </w:tc>
      </w:tr>
      <w:tr w:rsidR="00181CAC" w:rsidRPr="00181CAC" w14:paraId="7A06A0F7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079F016F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2 часа</w:t>
            </w:r>
          </w:p>
        </w:tc>
      </w:tr>
      <w:tr w:rsidR="00E90EDD" w:rsidRPr="00181CAC" w14:paraId="518735D0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6B5A12EC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Патогенеза запаљења пулпе</w:t>
            </w:r>
            <w:r w:rsidR="00BE6DBB" w:rsidRPr="00181CAC">
              <w:rPr>
                <w:color w:val="000000" w:themeColor="text1"/>
                <w:lang w:val="ru-RU"/>
              </w:rPr>
              <w:t>.</w:t>
            </w:r>
          </w:p>
          <w:p w14:paraId="7994D6DA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Етиологија и клиничке манифестације запаљења пулпе</w:t>
            </w:r>
            <w:r w:rsidR="00BE6DBB" w:rsidRPr="00181CAC">
              <w:rPr>
                <w:color w:val="000000" w:themeColor="text1"/>
                <w:lang w:val="ru-RU"/>
              </w:rPr>
              <w:t>.</w:t>
            </w:r>
          </w:p>
          <w:p w14:paraId="5E03516B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Патогенеза и компликације дентоалвеоларног апсцеса</w:t>
            </w:r>
            <w:r w:rsidR="00BE6DBB" w:rsidRPr="00181CAC">
              <w:rPr>
                <w:color w:val="000000" w:themeColor="text1"/>
                <w:lang w:val="ru-RU"/>
              </w:rPr>
              <w:t>.</w:t>
            </w:r>
          </w:p>
          <w:p w14:paraId="40576930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Етиологија и клиничке манифестације дентоалвеоларног апсцеса</w:t>
            </w:r>
            <w:r w:rsidR="00BE6DBB" w:rsidRPr="00181CAC">
              <w:rPr>
                <w:color w:val="000000" w:themeColor="text1"/>
                <w:lang w:val="ru-RU"/>
              </w:rPr>
              <w:t>.</w:t>
            </w:r>
          </w:p>
          <w:p w14:paraId="746B1ED1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Патогенеза периодонталног апсцеса</w:t>
            </w:r>
            <w:r w:rsidR="00BE6DBB" w:rsidRPr="00181CAC">
              <w:rPr>
                <w:color w:val="000000" w:themeColor="text1"/>
                <w:lang w:val="ru-RU"/>
              </w:rPr>
              <w:t>.</w:t>
            </w:r>
          </w:p>
          <w:p w14:paraId="4C8A2399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Етиологија и клиничке манифестације периодонталног апсцеса</w:t>
            </w:r>
            <w:r w:rsidR="00CB7B45" w:rsidRPr="00181CAC">
              <w:rPr>
                <w:color w:val="000000" w:themeColor="text1"/>
                <w:lang w:val="ru-RU"/>
              </w:rPr>
              <w:t xml:space="preserve">. </w:t>
            </w:r>
            <w:r w:rsidRPr="00181CAC">
              <w:rPr>
                <w:color w:val="000000" w:themeColor="text1"/>
                <w:lang w:val="ru-RU"/>
              </w:rPr>
              <w:t xml:space="preserve">Патогенеза и етиологија </w:t>
            </w:r>
            <w:r w:rsidRPr="00181CAC">
              <w:rPr>
                <w:i/>
                <w:color w:val="000000" w:themeColor="text1"/>
              </w:rPr>
              <w:t>Ludwig</w:t>
            </w:r>
            <w:r w:rsidRPr="00181CAC">
              <w:rPr>
                <w:i/>
                <w:color w:val="000000" w:themeColor="text1"/>
                <w:lang w:val="ru-RU"/>
              </w:rPr>
              <w:t>-</w:t>
            </w:r>
            <w:r w:rsidRPr="00181CAC">
              <w:rPr>
                <w:color w:val="000000" w:themeColor="text1"/>
                <w:lang w:val="ru-RU"/>
              </w:rPr>
              <w:t>ове ангине</w:t>
            </w:r>
            <w:r w:rsidR="00C97706" w:rsidRPr="00181CAC">
              <w:rPr>
                <w:color w:val="000000" w:themeColor="text1"/>
                <w:lang w:val="ru-RU"/>
              </w:rPr>
              <w:t>.</w:t>
            </w:r>
          </w:p>
          <w:p w14:paraId="6A847F2B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Клиничке манифестације и компликације </w:t>
            </w:r>
            <w:r w:rsidRPr="00181CAC">
              <w:rPr>
                <w:i/>
                <w:color w:val="000000" w:themeColor="text1"/>
              </w:rPr>
              <w:t>Ludwig</w:t>
            </w:r>
            <w:r w:rsidRPr="00181CAC">
              <w:rPr>
                <w:color w:val="000000" w:themeColor="text1"/>
                <w:lang w:val="ru-RU"/>
              </w:rPr>
              <w:t>-ове ангине</w:t>
            </w:r>
            <w:r w:rsidR="00C97706" w:rsidRPr="00181CAC">
              <w:rPr>
                <w:color w:val="000000" w:themeColor="text1"/>
                <w:lang w:val="ru-RU"/>
              </w:rPr>
              <w:t>.</w:t>
            </w:r>
          </w:p>
          <w:p w14:paraId="780F859C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Патогенеза  и етиологија остеомијелитиса вилице</w:t>
            </w:r>
            <w:r w:rsidR="00C97706" w:rsidRPr="00181CAC">
              <w:rPr>
                <w:color w:val="000000" w:themeColor="text1"/>
                <w:lang w:val="ru-RU"/>
              </w:rPr>
              <w:t>.</w:t>
            </w:r>
          </w:p>
          <w:p w14:paraId="0685AE95" w14:textId="77777777" w:rsidR="00E90EDD" w:rsidRPr="00181CAC" w:rsidRDefault="00E90EDD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Клиничке манифестације остеомијелитиса вилице и актиномикозе лица и врата</w:t>
            </w:r>
            <w:r w:rsidR="00CB7B45" w:rsidRPr="00181CAC">
              <w:rPr>
                <w:color w:val="000000" w:themeColor="text1"/>
                <w:lang w:val="ru-RU"/>
              </w:rPr>
              <w:t xml:space="preserve">. </w:t>
            </w:r>
            <w:r w:rsidRPr="00181CAC">
              <w:rPr>
                <w:color w:val="000000" w:themeColor="text1"/>
                <w:lang w:val="ru-RU"/>
              </w:rPr>
              <w:t>Патогенеза и етиологија актиномикозе лица и врата.</w:t>
            </w:r>
          </w:p>
        </w:tc>
      </w:tr>
    </w:tbl>
    <w:p w14:paraId="4B28426E" w14:textId="77777777" w:rsidR="00E90EDD" w:rsidRPr="00181CAC" w:rsidRDefault="00E90EDD">
      <w:pPr>
        <w:rPr>
          <w:color w:val="000000" w:themeColor="text1"/>
          <w:lang w:val="ru-RU"/>
        </w:r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81CAC" w:rsidRPr="00181CAC" w14:paraId="49B2F28A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628955F1" w14:textId="77777777" w:rsidR="00E90EDD" w:rsidRPr="00181CAC" w:rsidRDefault="00E90EDD" w:rsidP="00D330E2">
            <w:pPr>
              <w:pStyle w:val="Heading4"/>
              <w:spacing w:after="0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БАКТЕРИЈСКЕ И ВИРУСНЕ ИНФЕКЦИЈЕ ПЉУВАЧНИХ ЖЛЕЗДА И ОРАЛНЕ СЛУЗНИЦЕ</w:t>
            </w:r>
          </w:p>
        </w:tc>
      </w:tr>
      <w:tr w:rsidR="00181CAC" w:rsidRPr="00181CAC" w14:paraId="799CA33A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710F78DD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</w:rPr>
              <w:t>предавање 1 час</w:t>
            </w:r>
          </w:p>
        </w:tc>
      </w:tr>
      <w:tr w:rsidR="00E90EDD" w:rsidRPr="00181CAC" w14:paraId="314F86CA" w14:textId="77777777" w:rsidTr="00E90EDD">
        <w:trPr>
          <w:trHeight w:val="454"/>
          <w:jc w:val="center"/>
        </w:trPr>
        <w:tc>
          <w:tcPr>
            <w:tcW w:w="5000" w:type="pct"/>
            <w:vAlign w:val="center"/>
          </w:tcPr>
          <w:p w14:paraId="092EEC79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Бактеријске инфекције са манифестацијом на оралној слузници:</w:t>
            </w:r>
          </w:p>
          <w:p w14:paraId="68328FEF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Гонореја, Сифилис,  Туберкулоза, Конгенитални сифилис, Лепра, Стафилококни мукозитис</w:t>
            </w:r>
            <w:r w:rsidR="00CB7B45" w:rsidRPr="00181CAC">
              <w:rPr>
                <w:color w:val="000000" w:themeColor="text1"/>
                <w:lang w:val="ru-RU"/>
              </w:rPr>
              <w:t xml:space="preserve">. </w:t>
            </w:r>
            <w:r w:rsidRPr="00181CAC">
              <w:rPr>
                <w:color w:val="000000" w:themeColor="text1"/>
                <w:lang w:val="ru-RU"/>
              </w:rPr>
              <w:t>Вирусне инфекције са са манифестацијом на оралној слузници:</w:t>
            </w:r>
          </w:p>
          <w:p w14:paraId="76C8A394" w14:textId="77777777" w:rsidR="00E90EDD" w:rsidRPr="00181CAC" w:rsidRDefault="00E90EDD" w:rsidP="00D330E2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Херпетични стоматитис и лабијални херпес, Варичела и херпес зостер</w:t>
            </w:r>
            <w:r w:rsidR="00CB7B45" w:rsidRPr="00181CAC">
              <w:rPr>
                <w:color w:val="000000" w:themeColor="text1"/>
                <w:lang w:val="ru-RU"/>
              </w:rPr>
              <w:t>,</w:t>
            </w:r>
            <w:r w:rsidRPr="00181CAC">
              <w:rPr>
                <w:color w:val="000000" w:themeColor="text1"/>
                <w:lang w:val="ru-RU"/>
              </w:rPr>
              <w:t xml:space="preserve"> Инфективна мононуклеоза</w:t>
            </w:r>
            <w:r w:rsidR="00CB7B45" w:rsidRPr="00181CAC">
              <w:rPr>
                <w:color w:val="000000" w:themeColor="text1"/>
                <w:lang w:val="ru-RU"/>
              </w:rPr>
              <w:t>,</w:t>
            </w:r>
          </w:p>
          <w:p w14:paraId="0A386A37" w14:textId="77777777" w:rsidR="00E90EDD" w:rsidRPr="00181CAC" w:rsidRDefault="00E90EDD" w:rsidP="00D330E2">
            <w:pPr>
              <w:spacing w:after="0" w:line="240" w:lineRule="auto"/>
              <w:ind w:left="0"/>
              <w:jc w:val="center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Херпетични дерматитис и херпетични пришт на прсту, Болест руку, стопала и уста; Херпангина</w:t>
            </w:r>
            <w:r w:rsidR="00CB7B45" w:rsidRPr="00181CAC">
              <w:rPr>
                <w:color w:val="000000" w:themeColor="text1"/>
                <w:lang w:val="ru-RU"/>
              </w:rPr>
              <w:t xml:space="preserve">. </w:t>
            </w:r>
            <w:r w:rsidRPr="00181CAC">
              <w:rPr>
                <w:color w:val="000000" w:themeColor="text1"/>
                <w:lang w:val="ru-RU"/>
              </w:rPr>
              <w:t>Бактеријске инфекције пљувачних жлезда:  Акутни супуративни паротитис (бактеријски си</w:t>
            </w:r>
            <w:r w:rsidRPr="00181CAC">
              <w:rPr>
                <w:color w:val="000000" w:themeColor="text1"/>
              </w:rPr>
              <w:t>j</w:t>
            </w:r>
            <w:r w:rsidRPr="00181CAC">
              <w:rPr>
                <w:color w:val="000000" w:themeColor="text1"/>
                <w:lang w:val="ru-RU"/>
              </w:rPr>
              <w:t>алоденитис)</w:t>
            </w:r>
          </w:p>
        </w:tc>
      </w:tr>
    </w:tbl>
    <w:p w14:paraId="52F2BFC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5B54C8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745B933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8DEB16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249323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D170685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0762072C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6B9C7D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034B7C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717A64D7" w14:textId="77777777" w:rsidR="00B5606C" w:rsidRPr="00181CAC" w:rsidRDefault="00B5606C" w:rsidP="00A85B17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7F7B845D" w14:textId="77777777" w:rsidR="00A85B17" w:rsidRPr="00181CAC" w:rsidRDefault="00A85B17" w:rsidP="00A85B17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4091D228" w14:textId="77777777" w:rsidR="00A85B17" w:rsidRPr="00181CAC" w:rsidRDefault="00A85B17" w:rsidP="00A85B17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35381170" w14:textId="77777777" w:rsidR="00A85B17" w:rsidRPr="00181CAC" w:rsidRDefault="00A85B17" w:rsidP="00A85B17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4301C569" w14:textId="77777777" w:rsidR="00A85B17" w:rsidRPr="00181CAC" w:rsidRDefault="00A85B17" w:rsidP="00A85B17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35FF312D" w14:textId="77777777" w:rsidR="00A85B17" w:rsidRDefault="00A85B17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  <w:lang w:val="ru-RU"/>
        </w:rPr>
      </w:pPr>
    </w:p>
    <w:p w14:paraId="07B73CD1" w14:textId="77777777" w:rsidR="00193A33" w:rsidRDefault="00193A33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  <w:lang w:val="ru-RU"/>
        </w:rPr>
      </w:pPr>
    </w:p>
    <w:p w14:paraId="1EA2FB57" w14:textId="77777777" w:rsidR="00193A33" w:rsidRPr="00181CAC" w:rsidRDefault="00193A33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  <w:lang w:val="ru-RU"/>
        </w:rPr>
      </w:pPr>
    </w:p>
    <w:p w14:paraId="1A0E51A2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</w:rPr>
      </w:pPr>
      <w:r w:rsidRPr="00181CAC">
        <w:rPr>
          <w:b/>
          <w:color w:val="000000" w:themeColor="text1"/>
          <w:sz w:val="32"/>
        </w:rPr>
        <w:lastRenderedPageBreak/>
        <w:t>РАСПОРЕД ПРЕДАВАЊА</w:t>
      </w:r>
    </w:p>
    <w:p w14:paraId="325E75DD" w14:textId="77777777" w:rsidR="00A85B17" w:rsidRPr="00181CAC" w:rsidRDefault="00A85B17" w:rsidP="007F700C">
      <w:pPr>
        <w:spacing w:after="0" w:line="240" w:lineRule="auto"/>
        <w:ind w:left="0" w:hanging="10"/>
        <w:jc w:val="center"/>
        <w:rPr>
          <w:color w:val="000000" w:themeColor="text1"/>
        </w:rPr>
      </w:pPr>
    </w:p>
    <w:p w14:paraId="6CDC7A19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tbl>
      <w:tblPr>
        <w:tblStyle w:val="TableGrid0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A85B17" w:rsidRPr="00181CAC" w14:paraId="1ED25D14" w14:textId="77777777" w:rsidTr="00A85B17">
        <w:trPr>
          <w:cantSplit/>
          <w:trHeight w:val="1568"/>
          <w:jc w:val="center"/>
        </w:trPr>
        <w:tc>
          <w:tcPr>
            <w:tcW w:w="5669" w:type="dxa"/>
            <w:vAlign w:val="center"/>
          </w:tcPr>
          <w:p w14:paraId="6144F09D" w14:textId="77777777" w:rsidR="00A85B17" w:rsidRPr="00181CAC" w:rsidRDefault="00A85B17" w:rsidP="00D330E2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</w:rPr>
            </w:pPr>
          </w:p>
          <w:p w14:paraId="2CCFA7A7" w14:textId="6D5A2C36" w:rsidR="00A85B17" w:rsidRPr="00181CAC" w:rsidRDefault="0095710E" w:rsidP="00D330E2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</w:rPr>
            </w:pPr>
            <w:r w:rsidRPr="0095710E">
              <w:rPr>
                <w:b/>
                <w:color w:val="000000" w:themeColor="text1"/>
                <w:sz w:val="36"/>
              </w:rPr>
              <w:t>АНАТОМСКА САЛА</w:t>
            </w:r>
            <w:r w:rsidRPr="0095710E">
              <w:rPr>
                <w:b/>
                <w:color w:val="000000" w:themeColor="text1"/>
                <w:sz w:val="36"/>
              </w:rPr>
              <w:t xml:space="preserve"> </w:t>
            </w:r>
            <w:r w:rsidR="00A85B17" w:rsidRPr="00181CAC">
              <w:rPr>
                <w:b/>
                <w:color w:val="000000" w:themeColor="text1"/>
                <w:sz w:val="36"/>
              </w:rPr>
              <w:t>(С</w:t>
            </w:r>
            <w:r>
              <w:rPr>
                <w:b/>
                <w:color w:val="000000" w:themeColor="text1"/>
                <w:sz w:val="36"/>
              </w:rPr>
              <w:t>2</w:t>
            </w:r>
            <w:r w:rsidR="00A85B17" w:rsidRPr="00181CAC">
              <w:rPr>
                <w:b/>
                <w:color w:val="000000" w:themeColor="text1"/>
                <w:sz w:val="36"/>
              </w:rPr>
              <w:t>)</w:t>
            </w:r>
          </w:p>
          <w:p w14:paraId="355F8BBC" w14:textId="77777777" w:rsidR="00A85B17" w:rsidRPr="00181CAC" w:rsidRDefault="00A85B17" w:rsidP="00D330E2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</w:rPr>
            </w:pPr>
          </w:p>
          <w:p w14:paraId="2D806B83" w14:textId="77777777" w:rsidR="00A85B17" w:rsidRPr="00181CAC" w:rsidRDefault="00A85B17" w:rsidP="00D330E2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</w:rPr>
            </w:pPr>
            <w:r w:rsidRPr="00181CAC">
              <w:rPr>
                <w:b/>
                <w:color w:val="000000" w:themeColor="text1"/>
                <w:sz w:val="36"/>
              </w:rPr>
              <w:t>ПОНЕДЕЉАК</w:t>
            </w:r>
          </w:p>
          <w:p w14:paraId="32A94D9E" w14:textId="77777777" w:rsidR="003C0FF7" w:rsidRPr="00181CAC" w:rsidRDefault="003C0FF7" w:rsidP="00D330E2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</w:rPr>
            </w:pPr>
          </w:p>
          <w:p w14:paraId="241375C0" w14:textId="77777777" w:rsidR="00A85B17" w:rsidRPr="00181CAC" w:rsidRDefault="00A85B17" w:rsidP="00D330E2">
            <w:pPr>
              <w:spacing w:after="0" w:line="240" w:lineRule="auto"/>
              <w:ind w:left="0"/>
              <w:jc w:val="center"/>
              <w:rPr>
                <w:b/>
                <w:color w:val="000000" w:themeColor="text1"/>
                <w:sz w:val="40"/>
              </w:rPr>
            </w:pPr>
            <w:r w:rsidRPr="00181CAC">
              <w:rPr>
                <w:b/>
                <w:color w:val="000000" w:themeColor="text1"/>
                <w:sz w:val="40"/>
              </w:rPr>
              <w:t>09:00 - 11:15</w:t>
            </w:r>
          </w:p>
          <w:p w14:paraId="199907F1" w14:textId="77777777" w:rsidR="00A85B17" w:rsidRPr="00181CAC" w:rsidRDefault="00A85B17" w:rsidP="00D330E2">
            <w:pPr>
              <w:spacing w:after="0" w:line="240" w:lineRule="auto"/>
              <w:ind w:left="0"/>
              <w:jc w:val="center"/>
              <w:rPr>
                <w:b/>
                <w:color w:val="000000" w:themeColor="text1"/>
                <w:sz w:val="36"/>
              </w:rPr>
            </w:pPr>
          </w:p>
        </w:tc>
      </w:tr>
    </w:tbl>
    <w:p w14:paraId="07498868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</w:rPr>
      </w:pPr>
    </w:p>
    <w:p w14:paraId="2B02C3D7" w14:textId="77777777" w:rsidR="00A85B17" w:rsidRPr="00181CAC" w:rsidRDefault="00A85B17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</w:rPr>
      </w:pPr>
    </w:p>
    <w:p w14:paraId="241FE294" w14:textId="77777777" w:rsidR="00A85B17" w:rsidRPr="00181CAC" w:rsidRDefault="00A85B17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</w:rPr>
      </w:pPr>
    </w:p>
    <w:p w14:paraId="76440893" w14:textId="77777777" w:rsidR="00A85B17" w:rsidRPr="00181CAC" w:rsidRDefault="00A85B17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</w:rPr>
      </w:pPr>
    </w:p>
    <w:p w14:paraId="2B09F42D" w14:textId="77777777" w:rsidR="00B5606C" w:rsidRPr="00181CAC" w:rsidRDefault="00F578E9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</w:rPr>
      </w:pPr>
      <w:r w:rsidRPr="00181CAC">
        <w:rPr>
          <w:b/>
          <w:color w:val="000000" w:themeColor="text1"/>
          <w:sz w:val="32"/>
        </w:rPr>
        <w:t>РАСПОРЕД ВЕЖБИ</w:t>
      </w:r>
    </w:p>
    <w:p w14:paraId="37E93718" w14:textId="77777777" w:rsidR="00A85B17" w:rsidRPr="00181CAC" w:rsidRDefault="00A85B17" w:rsidP="007F700C">
      <w:pPr>
        <w:spacing w:after="0" w:line="240" w:lineRule="auto"/>
        <w:ind w:left="0" w:hanging="10"/>
        <w:jc w:val="center"/>
        <w:rPr>
          <w:b/>
          <w:color w:val="000000" w:themeColor="text1"/>
          <w:sz w:val="32"/>
        </w:rPr>
      </w:pPr>
    </w:p>
    <w:p w14:paraId="08F357E8" w14:textId="77777777" w:rsidR="00A85B17" w:rsidRPr="00181CAC" w:rsidRDefault="00A85B17" w:rsidP="007F700C">
      <w:pPr>
        <w:spacing w:after="0" w:line="240" w:lineRule="auto"/>
        <w:ind w:left="0" w:hanging="10"/>
        <w:jc w:val="center"/>
        <w:rPr>
          <w:color w:val="000000" w:themeColor="text1"/>
        </w:rPr>
      </w:pPr>
    </w:p>
    <w:tbl>
      <w:tblPr>
        <w:tblStyle w:val="TableGrid0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181CAC" w:rsidRPr="00181CAC" w14:paraId="200B9AC0" w14:textId="77777777" w:rsidTr="00A85B17">
        <w:trPr>
          <w:trHeight w:val="567"/>
          <w:jc w:val="center"/>
        </w:trPr>
        <w:tc>
          <w:tcPr>
            <w:tcW w:w="7938" w:type="dxa"/>
            <w:gridSpan w:val="2"/>
            <w:vAlign w:val="center"/>
          </w:tcPr>
          <w:p w14:paraId="7A801DFE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36"/>
                <w:szCs w:val="36"/>
              </w:rPr>
              <w:t>ПОНEДЕЉАК</w:t>
            </w:r>
          </w:p>
        </w:tc>
      </w:tr>
      <w:tr w:rsidR="00A85B17" w:rsidRPr="00181CAC" w14:paraId="6C09B123" w14:textId="77777777" w:rsidTr="00A85B17">
        <w:trPr>
          <w:trHeight w:val="567"/>
          <w:jc w:val="center"/>
        </w:trPr>
        <w:tc>
          <w:tcPr>
            <w:tcW w:w="3969" w:type="dxa"/>
            <w:vAlign w:val="center"/>
          </w:tcPr>
          <w:p w14:paraId="783C8CCA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  <w:szCs w:val="36"/>
                <w:lang w:val="ru-RU"/>
              </w:rPr>
            </w:pPr>
          </w:p>
          <w:p w14:paraId="45F227CE" w14:textId="7522641C" w:rsidR="00A85B17" w:rsidRPr="00181CAC" w:rsidRDefault="00B13335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36"/>
                <w:szCs w:val="36"/>
                <w:lang w:val="ru-RU"/>
              </w:rPr>
            </w:pPr>
            <w:r>
              <w:rPr>
                <w:b/>
                <w:color w:val="000000" w:themeColor="text1"/>
                <w:sz w:val="36"/>
                <w:szCs w:val="36"/>
                <w:lang w:val="sr-Cyrl-RS"/>
              </w:rPr>
              <w:t>ЖУТА</w:t>
            </w:r>
            <w:r w:rsidR="00A85B17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 xml:space="preserve"> САЛА (</w:t>
            </w:r>
            <w:r>
              <w:rPr>
                <w:b/>
                <w:color w:val="000000" w:themeColor="text1"/>
                <w:sz w:val="36"/>
                <w:lang w:val="sr-Cyrl-RS"/>
              </w:rPr>
              <w:t>39</w:t>
            </w:r>
            <w:r w:rsidR="00A85B17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)</w:t>
            </w:r>
          </w:p>
          <w:p w14:paraId="75EDDE94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36"/>
                <w:szCs w:val="36"/>
                <w:lang w:val="ru-RU"/>
              </w:rPr>
            </w:pPr>
          </w:p>
          <w:p w14:paraId="4180BE50" w14:textId="7B86EC8A" w:rsidR="00A85B17" w:rsidRPr="00181CAC" w:rsidRDefault="003C69AC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36"/>
                <w:szCs w:val="36"/>
                <w:lang w:val="ru-RU"/>
              </w:rPr>
            </w:pP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="00A85B17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: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4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5</w:t>
            </w:r>
            <w:r w:rsidR="00A85B17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 xml:space="preserve"> - 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3</w:t>
            </w:r>
            <w:r w:rsidR="00A85B17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: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5</w:t>
            </w:r>
          </w:p>
          <w:p w14:paraId="0311E84B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  <w:szCs w:val="36"/>
                <w:lang w:val="ru-RU"/>
              </w:rPr>
            </w:pPr>
            <w:r w:rsidRPr="00181CAC">
              <w:rPr>
                <w:b/>
                <w:color w:val="000000" w:themeColor="text1"/>
                <w:sz w:val="36"/>
                <w:szCs w:val="36"/>
              </w:rPr>
              <w:t>I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 xml:space="preserve"> група</w:t>
            </w:r>
          </w:p>
          <w:p w14:paraId="610947EE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3C1968A1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  <w:szCs w:val="36"/>
                <w:lang w:val="ru-RU"/>
              </w:rPr>
            </w:pPr>
          </w:p>
          <w:p w14:paraId="35CFB9F0" w14:textId="5458269C" w:rsidR="00A85B17" w:rsidRPr="00181CAC" w:rsidRDefault="00B13335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36"/>
                <w:szCs w:val="36"/>
                <w:lang w:val="ru-RU"/>
              </w:rPr>
            </w:pPr>
            <w:r>
              <w:rPr>
                <w:b/>
                <w:color w:val="000000" w:themeColor="text1"/>
                <w:sz w:val="36"/>
                <w:szCs w:val="36"/>
                <w:lang w:val="ru-RU"/>
              </w:rPr>
              <w:t>ЖУТА</w:t>
            </w:r>
            <w:r w:rsidR="00A85B17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 xml:space="preserve"> САЛА</w:t>
            </w:r>
            <w:r w:rsidR="00EE353F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 xml:space="preserve"> (4</w:t>
            </w:r>
            <w:r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="00EE353F"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)</w:t>
            </w:r>
          </w:p>
          <w:p w14:paraId="7D1CF0AB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36"/>
                <w:szCs w:val="36"/>
                <w:lang w:val="ru-RU"/>
              </w:rPr>
            </w:pPr>
          </w:p>
          <w:p w14:paraId="5A49D112" w14:textId="382D0D14" w:rsidR="003C69AC" w:rsidRPr="00181CAC" w:rsidRDefault="003C69AC" w:rsidP="003C69A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36"/>
                <w:szCs w:val="36"/>
                <w:lang w:val="ru-RU"/>
              </w:rPr>
            </w:pP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: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4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5 - 1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3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:</w:t>
            </w:r>
            <w:r w:rsidR="00B13335">
              <w:rPr>
                <w:b/>
                <w:color w:val="000000" w:themeColor="text1"/>
                <w:sz w:val="36"/>
                <w:szCs w:val="36"/>
                <w:lang w:val="ru-RU"/>
              </w:rPr>
              <w:t>1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>5</w:t>
            </w:r>
          </w:p>
          <w:p w14:paraId="5CE6909B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36"/>
                <w:szCs w:val="36"/>
                <w:lang w:val="ru-RU"/>
              </w:rPr>
            </w:pPr>
            <w:r w:rsidRPr="00181CAC">
              <w:rPr>
                <w:b/>
                <w:color w:val="000000" w:themeColor="text1"/>
                <w:sz w:val="36"/>
                <w:szCs w:val="36"/>
              </w:rPr>
              <w:t>II</w:t>
            </w:r>
            <w:r w:rsidRPr="00181CAC">
              <w:rPr>
                <w:b/>
                <w:color w:val="000000" w:themeColor="text1"/>
                <w:sz w:val="36"/>
                <w:szCs w:val="36"/>
                <w:lang w:val="ru-RU"/>
              </w:rPr>
              <w:t xml:space="preserve"> група</w:t>
            </w:r>
          </w:p>
          <w:p w14:paraId="144667D2" w14:textId="77777777" w:rsidR="00A85B17" w:rsidRPr="00181CAC" w:rsidRDefault="00A85B17" w:rsidP="00A85B17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/>
              </w:rPr>
            </w:pPr>
          </w:p>
        </w:tc>
      </w:tr>
    </w:tbl>
    <w:p w14:paraId="4ADD815A" w14:textId="77777777" w:rsidR="00A85B17" w:rsidRPr="00181CAC" w:rsidRDefault="00A85B17" w:rsidP="007F700C">
      <w:pPr>
        <w:spacing w:after="0" w:line="240" w:lineRule="auto"/>
        <w:ind w:left="0" w:hanging="10"/>
        <w:jc w:val="center"/>
        <w:rPr>
          <w:color w:val="000000" w:themeColor="text1"/>
          <w:lang w:val="ru-RU"/>
        </w:rPr>
      </w:pPr>
    </w:p>
    <w:p w14:paraId="2EB83A6E" w14:textId="77777777" w:rsidR="00B5606C" w:rsidRPr="00181CAC" w:rsidRDefault="00B5606C" w:rsidP="00A85B17">
      <w:pPr>
        <w:spacing w:after="0" w:line="240" w:lineRule="auto"/>
        <w:ind w:left="0" w:firstLine="0"/>
        <w:rPr>
          <w:color w:val="000000" w:themeColor="text1"/>
          <w:lang w:val="ru-RU"/>
        </w:rPr>
      </w:pPr>
    </w:p>
    <w:p w14:paraId="6CA6548A" w14:textId="6E5328F5" w:rsidR="00B5606C" w:rsidRPr="0095710E" w:rsidRDefault="003C69AC" w:rsidP="007F700C">
      <w:pPr>
        <w:spacing w:after="0" w:line="240" w:lineRule="auto"/>
        <w:ind w:left="0" w:firstLine="0"/>
        <w:jc w:val="center"/>
        <w:rPr>
          <w:b/>
          <w:color w:val="000000" w:themeColor="text1"/>
          <w:sz w:val="28"/>
        </w:rPr>
      </w:pPr>
      <w:hyperlink r:id="rId18" w:history="1">
        <w:r w:rsidRPr="00181CAC">
          <w:rPr>
            <w:rStyle w:val="Hyperlink"/>
            <w:b/>
            <w:color w:val="000000" w:themeColor="text1"/>
            <w:sz w:val="28"/>
            <w:lang w:val="ru-RU"/>
          </w:rPr>
          <w:t>Распоред наставе</w:t>
        </w:r>
      </w:hyperlink>
    </w:p>
    <w:p w14:paraId="44063662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D611801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50E2C65D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26E0BC1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69DBF0A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3CB6AAF0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6C89DE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195E1277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8F72284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p w14:paraId="4BF40023" w14:textId="77777777" w:rsidR="00A85B17" w:rsidRPr="00181CAC" w:rsidRDefault="00A85B17" w:rsidP="00BB2D95">
      <w:pPr>
        <w:spacing w:after="0" w:line="240" w:lineRule="auto"/>
        <w:ind w:left="0" w:firstLine="0"/>
        <w:rPr>
          <w:color w:val="000000" w:themeColor="text1"/>
          <w:lang w:val="ru-RU"/>
        </w:rPr>
        <w:sectPr w:rsidR="00A85B17" w:rsidRPr="00181CAC" w:rsidSect="00A7787B">
          <w:headerReference w:type="even" r:id="rId19"/>
          <w:headerReference w:type="default" r:id="rId20"/>
          <w:headerReference w:type="first" r:id="rId21"/>
          <w:pgSz w:w="11906" w:h="16841" w:code="9"/>
          <w:pgMar w:top="567" w:right="567" w:bottom="567" w:left="1418" w:header="510" w:footer="510" w:gutter="0"/>
          <w:cols w:space="720"/>
        </w:sectPr>
      </w:pPr>
    </w:p>
    <w:tbl>
      <w:tblPr>
        <w:tblStyle w:val="TableGrid"/>
        <w:tblW w:w="5000" w:type="pct"/>
        <w:jc w:val="center"/>
        <w:tblInd w:w="0" w:type="dxa"/>
        <w:tblCellMar>
          <w:top w:w="50" w:type="dxa"/>
          <w:left w:w="107" w:type="dxa"/>
          <w:right w:w="62" w:type="dxa"/>
        </w:tblCellMar>
        <w:tblLook w:val="04A0" w:firstRow="1" w:lastRow="0" w:firstColumn="1" w:lastColumn="0" w:noHBand="0" w:noVBand="1"/>
      </w:tblPr>
      <w:tblGrid>
        <w:gridCol w:w="1349"/>
        <w:gridCol w:w="1010"/>
        <w:gridCol w:w="9332"/>
        <w:gridCol w:w="4160"/>
        <w:gridCol w:w="25"/>
      </w:tblGrid>
      <w:tr w:rsidR="00C92866" w:rsidRPr="00181CAC" w14:paraId="68B31BEB" w14:textId="77777777" w:rsidTr="00C92866">
        <w:trPr>
          <w:cantSplit/>
          <w:trHeight w:val="567"/>
          <w:tblHeader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6AB624EA" w14:textId="32B50AB3" w:rsidR="00C92866" w:rsidRPr="00181CAC" w:rsidRDefault="00C92866" w:rsidP="00035C75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24"/>
              </w:rPr>
            </w:pPr>
            <w:r w:rsidRPr="00181CAC">
              <w:rPr>
                <w:b/>
                <w:color w:val="000000" w:themeColor="text1"/>
                <w:sz w:val="24"/>
              </w:rPr>
              <w:lastRenderedPageBreak/>
              <w:t>РАСПОРЕД НАСТАВЕ ЗА ПРЕДМЕТ МИКРОБИОЛОГИЈА И ИМУНОЛОГИЈA</w:t>
            </w:r>
          </w:p>
        </w:tc>
      </w:tr>
      <w:tr w:rsidR="00C92866" w:rsidRPr="00181CAC" w14:paraId="49B4A7AC" w14:textId="77777777" w:rsidTr="00C92866">
        <w:trPr>
          <w:gridAfter w:val="1"/>
          <w:wAfter w:w="8" w:type="pct"/>
          <w:cantSplit/>
          <w:trHeight w:val="567"/>
          <w:tblHeader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2EA53" w14:textId="77777777" w:rsidR="00C92866" w:rsidRPr="00181CAC" w:rsidRDefault="00C92866" w:rsidP="00035C75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2457D5" w14:textId="5574FEC4" w:rsidR="00C92866" w:rsidRPr="00181CAC" w:rsidRDefault="00C92866" w:rsidP="00035C75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тип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4A4C82" w14:textId="77777777" w:rsidR="00C92866" w:rsidRPr="00181CAC" w:rsidRDefault="00C92866" w:rsidP="00035C75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назив методске јединице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661807" w14:textId="77777777" w:rsidR="00C92866" w:rsidRPr="00181CAC" w:rsidRDefault="00C92866" w:rsidP="00035C75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4"/>
              </w:rPr>
              <w:t>наставник</w:t>
            </w:r>
          </w:p>
        </w:tc>
      </w:tr>
      <w:tr w:rsidR="00C92866" w:rsidRPr="00181CAC" w14:paraId="5806F621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573D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8C44" w14:textId="37E93E6B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BCA9" w14:textId="3210B98B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Увод  у имунологију. </w:t>
            </w:r>
            <w:r>
              <w:rPr>
                <w:color w:val="000000" w:themeColor="text1"/>
                <w:lang w:val="ru-RU"/>
              </w:rPr>
              <w:t>Урођена</w:t>
            </w:r>
            <w:r w:rsidRPr="00181CAC">
              <w:rPr>
                <w:color w:val="000000" w:themeColor="text1"/>
                <w:lang w:val="ru-RU"/>
              </w:rPr>
              <w:t xml:space="preserve"> имуност. 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B5C76" w14:textId="48F19B49" w:rsidR="00C92866" w:rsidRPr="00813420" w:rsidRDefault="00C92866" w:rsidP="00207B14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проф.</w:t>
            </w:r>
            <w:r w:rsidRPr="00813420">
              <w:rPr>
                <w:color w:val="auto"/>
              </w:rPr>
              <w:t xml:space="preserve"> </w:t>
            </w:r>
            <w:r w:rsidRPr="00813420">
              <w:rPr>
                <w:color w:val="auto"/>
                <w:lang w:val="ru-RU"/>
              </w:rPr>
              <w:t xml:space="preserve">др Слађана Павловић </w:t>
            </w:r>
          </w:p>
        </w:tc>
      </w:tr>
      <w:tr w:rsidR="00C92866" w:rsidRPr="00181CAC" w14:paraId="6BE740DB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32F9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2BE8" w14:textId="19B238F0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5EFC" w14:textId="50B85B72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Увод  у имунологију. </w:t>
            </w:r>
            <w:r>
              <w:rPr>
                <w:color w:val="000000" w:themeColor="text1"/>
                <w:lang w:val="ru-RU"/>
              </w:rPr>
              <w:t>Урођена</w:t>
            </w:r>
            <w:r w:rsidRPr="00181CAC">
              <w:rPr>
                <w:color w:val="000000" w:themeColor="text1"/>
                <w:lang w:val="ru-RU"/>
              </w:rPr>
              <w:t xml:space="preserve"> имуност. 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F3BF" w14:textId="77777777" w:rsidR="00C92866" w:rsidRPr="00813420" w:rsidRDefault="00C92866" w:rsidP="00207B14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проф.</w:t>
            </w:r>
            <w:r w:rsidRPr="00813420">
              <w:rPr>
                <w:color w:val="auto"/>
              </w:rPr>
              <w:t xml:space="preserve"> </w:t>
            </w:r>
            <w:r w:rsidRPr="00813420">
              <w:rPr>
                <w:color w:val="auto"/>
                <w:lang w:val="ru-RU"/>
              </w:rPr>
              <w:t xml:space="preserve">др Слађана Павловић </w:t>
            </w:r>
          </w:p>
          <w:p w14:paraId="1F1E63CC" w14:textId="51B97AEE" w:rsidR="00C92866" w:rsidRPr="00813420" w:rsidRDefault="00C92866" w:rsidP="0000190F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асс. др Владимир Марковић</w:t>
            </w:r>
          </w:p>
        </w:tc>
      </w:tr>
      <w:tr w:rsidR="00C92866" w:rsidRPr="00181CAC" w14:paraId="78F8297B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F0CB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707D" w14:textId="3F0811E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955F5" w14:textId="4939492B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</w:rPr>
              <w:t>Презентација антигена</w:t>
            </w:r>
            <w:r>
              <w:rPr>
                <w:color w:val="000000" w:themeColor="text1"/>
              </w:rPr>
              <w:t>.</w:t>
            </w:r>
            <w:r w:rsidRPr="00181CAC">
              <w:rPr>
                <w:color w:val="000000" w:themeColor="text1"/>
                <w:lang w:val="ru-RU"/>
              </w:rPr>
              <w:t xml:space="preserve"> Препознавање антигена у стеченој имуности. 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7D3C" w14:textId="6996987F" w:rsidR="00C92866" w:rsidRPr="00813420" w:rsidRDefault="00C92866" w:rsidP="00CD5146">
            <w:pPr>
              <w:rPr>
                <w:color w:val="auto"/>
              </w:rPr>
            </w:pPr>
            <w:r w:rsidRPr="00813420">
              <w:rPr>
                <w:color w:val="auto"/>
                <w:lang w:val="sr-Cyrl-RS"/>
              </w:rPr>
              <w:t>п</w:t>
            </w:r>
            <w:r w:rsidRPr="00813420">
              <w:rPr>
                <w:color w:val="auto"/>
              </w:rPr>
              <w:t>роф. др Марија Миловановић</w:t>
            </w:r>
          </w:p>
        </w:tc>
      </w:tr>
      <w:tr w:rsidR="00C92866" w:rsidRPr="00181CAC" w14:paraId="1FD9AFCF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46D9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D3B6" w14:textId="269E678A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E801" w14:textId="10C2B248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</w:rPr>
              <w:t>Презентација антигена</w:t>
            </w:r>
            <w:r>
              <w:rPr>
                <w:color w:val="000000" w:themeColor="text1"/>
              </w:rPr>
              <w:t>.</w:t>
            </w:r>
            <w:r w:rsidRPr="00181CAC">
              <w:rPr>
                <w:color w:val="000000" w:themeColor="text1"/>
                <w:lang w:val="ru-RU"/>
              </w:rPr>
              <w:t xml:space="preserve"> Препознавање антигена у стеченој имуности. 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31CB" w14:textId="3048EA7C" w:rsidR="00C92866" w:rsidRPr="00813420" w:rsidRDefault="00C92866" w:rsidP="00093F5A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проф. др Марија Миловановић</w:t>
            </w:r>
          </w:p>
          <w:p w14:paraId="1C4F0E06" w14:textId="571CA468" w:rsidR="00C92866" w:rsidRPr="00813420" w:rsidRDefault="00C92866" w:rsidP="00093F5A">
            <w:pPr>
              <w:rPr>
                <w:color w:val="auto"/>
                <w:lang w:val="sr-Cyrl-CS"/>
              </w:rPr>
            </w:pPr>
            <w:r w:rsidRPr="00813420">
              <w:rPr>
                <w:color w:val="auto"/>
                <w:lang w:val="ru-RU"/>
              </w:rPr>
              <w:t>др Исидора Станисављевић</w:t>
            </w:r>
          </w:p>
        </w:tc>
      </w:tr>
      <w:tr w:rsidR="00C92866" w:rsidRPr="00181CAC" w14:paraId="4225E33D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5171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5390" w14:textId="0C83BB43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8A5D" w14:textId="183E21F1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Ћелијски имунски одговор. Ефекторски механизми ћелијске имуности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DD76" w14:textId="5B54BFB8" w:rsidR="00C92866" w:rsidRPr="00813420" w:rsidRDefault="00C92866" w:rsidP="00207B14">
            <w:pPr>
              <w:spacing w:after="0"/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sr-Cyrl-CS"/>
              </w:rPr>
              <w:t xml:space="preserve">проф. др </w:t>
            </w:r>
            <w:r w:rsidRPr="00813420">
              <w:rPr>
                <w:color w:val="auto"/>
              </w:rPr>
              <w:t>Јелена Пантић</w:t>
            </w:r>
          </w:p>
        </w:tc>
      </w:tr>
      <w:tr w:rsidR="00C92866" w:rsidRPr="00181CAC" w14:paraId="68750AFE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802A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09F66" w14:textId="6F2CDABD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0B96" w14:textId="22A8CD5B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Ћелијски имунски одговор. Ефекторски механизми ћелијске имуности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A9F9" w14:textId="77777777" w:rsidR="00C92866" w:rsidRPr="00813420" w:rsidRDefault="00C92866" w:rsidP="00D330E2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sr-Cyrl-CS"/>
              </w:rPr>
              <w:t xml:space="preserve">проф. др </w:t>
            </w:r>
            <w:r w:rsidRPr="00813420">
              <w:rPr>
                <w:color w:val="auto"/>
              </w:rPr>
              <w:t>Јелена Пантић</w:t>
            </w:r>
            <w:r w:rsidRPr="00813420">
              <w:rPr>
                <w:color w:val="auto"/>
                <w:lang w:val="ru-RU"/>
              </w:rPr>
              <w:t xml:space="preserve"> </w:t>
            </w:r>
          </w:p>
          <w:p w14:paraId="0BE4ED6C" w14:textId="77F93BAE" w:rsidR="00C92866" w:rsidRPr="00813420" w:rsidRDefault="00C92866" w:rsidP="00D330E2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асс. др Владимир Марковић</w:t>
            </w:r>
          </w:p>
        </w:tc>
      </w:tr>
      <w:tr w:rsidR="00C92866" w:rsidRPr="00181CAC" w14:paraId="65FD3F2C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AC67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EE77" w14:textId="24EB2D9F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3F98" w14:textId="65F124B4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Хуморални имунски одговор. Ефекторски механизми хуморалне имуности. </w:t>
            </w:r>
            <w:r w:rsidRPr="00181CAC">
              <w:rPr>
                <w:color w:val="000000" w:themeColor="text1"/>
              </w:rPr>
              <w:t>Имунска толеранција и аутоимуност.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8782" w14:textId="18C0471D" w:rsidR="00C92866" w:rsidRPr="00813420" w:rsidRDefault="00C92866" w:rsidP="00CD5146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проф. др Владислав Воларевић</w:t>
            </w:r>
          </w:p>
        </w:tc>
      </w:tr>
      <w:tr w:rsidR="00C92866" w:rsidRPr="00181CAC" w14:paraId="63DEB619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569F" w14:textId="77777777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0F138" w14:textId="180FBE9D" w:rsidR="00C92866" w:rsidRPr="00181CAC" w:rsidRDefault="00C92866" w:rsidP="00117974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DAEC" w14:textId="7D53BA70" w:rsidR="00C92866" w:rsidRPr="00181CAC" w:rsidRDefault="00C92866" w:rsidP="00035C75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Хуморални имунски одговор. Ефекторски механизми хуморалне имуности. </w:t>
            </w:r>
            <w:r w:rsidRPr="00181CAC">
              <w:rPr>
                <w:color w:val="000000" w:themeColor="text1"/>
              </w:rPr>
              <w:t>Имунска толеранција и аутоимуност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C9B" w14:textId="77777777" w:rsidR="00C92866" w:rsidRPr="00813420" w:rsidRDefault="00C92866" w:rsidP="005737EE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проф. др Владислав Воларевић</w:t>
            </w:r>
            <w:r w:rsidRPr="00813420" w:rsidDel="00942454">
              <w:rPr>
                <w:color w:val="auto"/>
                <w:lang w:val="ru-RU"/>
              </w:rPr>
              <w:t xml:space="preserve"> </w:t>
            </w:r>
          </w:p>
          <w:p w14:paraId="50ABA4D1" w14:textId="578D7D04" w:rsidR="00C92866" w:rsidRPr="00813420" w:rsidRDefault="00C92866" w:rsidP="003A2F49">
            <w:pPr>
              <w:rPr>
                <w:i/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др Исидора Станисављевић</w:t>
            </w:r>
          </w:p>
        </w:tc>
      </w:tr>
      <w:tr w:rsidR="00C92866" w:rsidRPr="00181CAC" w14:paraId="4803D072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182B" w14:textId="4C6475EA" w:rsidR="00C92866" w:rsidRPr="00181CAC" w:rsidRDefault="00C92866" w:rsidP="00D67896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8"/>
              </w:rPr>
            </w:pPr>
            <w:r w:rsidRPr="00181CAC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1E34" w14:textId="2EE71F71" w:rsidR="00C92866" w:rsidRPr="00181CAC" w:rsidRDefault="00C92866" w:rsidP="00D67896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28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B537" w14:textId="40DAD561" w:rsidR="00C92866" w:rsidRPr="00D67896" w:rsidRDefault="00C92866" w:rsidP="00D67896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Имунски одговор на трансплантирана ткива. Преосетљивост. Конгениталне и стечене имунодефицијенције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D06E" w14:textId="41338782" w:rsidR="00C92866" w:rsidRPr="00813420" w:rsidRDefault="00C92866" w:rsidP="00D67896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доц. др Невена Гајовић</w:t>
            </w:r>
          </w:p>
        </w:tc>
      </w:tr>
      <w:tr w:rsidR="00C92866" w:rsidRPr="00181CAC" w14:paraId="6377DC4B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874A" w14:textId="450C6434" w:rsidR="00C92866" w:rsidRPr="00181CAC" w:rsidRDefault="00C92866" w:rsidP="00D67896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8"/>
              </w:rPr>
            </w:pPr>
            <w:r w:rsidRPr="00181CAC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A191E" w14:textId="73ADEF1D" w:rsidR="00C92866" w:rsidRPr="00181CAC" w:rsidRDefault="00C92866" w:rsidP="00D67896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 w:val="28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8197" w14:textId="2638C25B" w:rsidR="00C92866" w:rsidRPr="00D67896" w:rsidRDefault="00C92866" w:rsidP="00D67896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Имунски одговор на трансплантирана ткива.Преосетљивост. Конгениталне и стечене имунодефицијенције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3477" w14:textId="77777777" w:rsidR="00C92866" w:rsidRPr="00813420" w:rsidRDefault="00C92866" w:rsidP="005737EE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 xml:space="preserve">доц. др Невена Гајовић </w:t>
            </w:r>
          </w:p>
          <w:p w14:paraId="7A427B0F" w14:textId="7D2BF785" w:rsidR="00C92866" w:rsidRPr="00813420" w:rsidRDefault="00C92866" w:rsidP="005737EE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асс. др Владимир Марковић</w:t>
            </w:r>
          </w:p>
        </w:tc>
      </w:tr>
      <w:tr w:rsidR="00C92866" w:rsidRPr="00181CAC" w14:paraId="0717B688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C48E" w14:textId="3E2E6CC9" w:rsidR="00C92866" w:rsidRPr="00181CAC" w:rsidRDefault="00C92866" w:rsidP="005737EE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75DF" w14:textId="1E39EB3F" w:rsidR="00C92866" w:rsidRPr="00181CAC" w:rsidRDefault="00C92866" w:rsidP="005737EE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B045" w14:textId="5F500736" w:rsidR="00C92866" w:rsidRPr="00181CAC" w:rsidRDefault="00C92866" w:rsidP="005737EE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Морфологија и грађа бактерија. Генетика бактерија. Инфекција. Патогеност. Вируленција. Патогенеза.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 xml:space="preserve">Превенција бактеријских болести. </w:t>
            </w:r>
            <w:r w:rsidRPr="00181CAC">
              <w:rPr>
                <w:color w:val="000000" w:themeColor="text1"/>
              </w:rPr>
              <w:t>Антибиотици. Стерилизација и дезинфекција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331D" w14:textId="55741118" w:rsidR="00C92866" w:rsidRPr="00813420" w:rsidRDefault="00C92866" w:rsidP="005737EE">
            <w:pPr>
              <w:rPr>
                <w:color w:val="auto"/>
                <w:lang w:val="sr-Cyrl-CS"/>
              </w:rPr>
            </w:pPr>
            <w:r w:rsidRPr="00813420">
              <w:rPr>
                <w:color w:val="auto"/>
                <w:lang w:val="ru-RU"/>
              </w:rPr>
              <w:t>проф.</w:t>
            </w:r>
            <w:r w:rsidRPr="00813420">
              <w:rPr>
                <w:color w:val="auto"/>
              </w:rPr>
              <w:t xml:space="preserve"> </w:t>
            </w:r>
            <w:r w:rsidRPr="00813420">
              <w:rPr>
                <w:color w:val="auto"/>
                <w:lang w:val="ru-RU"/>
              </w:rPr>
              <w:t>др Слађана Павловић</w:t>
            </w:r>
          </w:p>
        </w:tc>
      </w:tr>
      <w:tr w:rsidR="00C92866" w:rsidRPr="00181CAC" w14:paraId="2D8D9CC1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2E76" w14:textId="16102F51" w:rsidR="00C92866" w:rsidRPr="00181CAC" w:rsidRDefault="00C92866" w:rsidP="005737EE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4167" w14:textId="105942BC" w:rsidR="00C92866" w:rsidRPr="00181CAC" w:rsidRDefault="00C92866" w:rsidP="005737EE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2F2C5" w14:textId="77777777" w:rsidR="00C92866" w:rsidRPr="00181CAC" w:rsidRDefault="00C92866" w:rsidP="005737EE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Морфологија и грађа бактерија. Генетика бактерија. Инфекција. Патогеност. Вируленција. Патогенеза.Превенција бактеријских болести. </w:t>
            </w:r>
            <w:r w:rsidRPr="00181CAC">
              <w:rPr>
                <w:color w:val="000000" w:themeColor="text1"/>
              </w:rPr>
              <w:t>Антибиотици. Стерилизација и дезинфекција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45CD" w14:textId="58A8DDC2" w:rsidR="00C92866" w:rsidRPr="00813420" w:rsidRDefault="00C92866" w:rsidP="005737EE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 xml:space="preserve">проф. др Слађана Павловић </w:t>
            </w:r>
          </w:p>
          <w:p w14:paraId="7A87246E" w14:textId="317CF3FD" w:rsidR="00C92866" w:rsidRPr="00813420" w:rsidRDefault="00C92866" w:rsidP="005737EE">
            <w:pPr>
              <w:rPr>
                <w:color w:val="auto"/>
                <w:lang w:val="sr-Cyrl-CS"/>
              </w:rPr>
            </w:pPr>
            <w:r w:rsidRPr="00813420">
              <w:rPr>
                <w:color w:val="auto"/>
                <w:lang w:val="ru-RU"/>
              </w:rPr>
              <w:t>др Исидора Станисављевић</w:t>
            </w:r>
          </w:p>
        </w:tc>
      </w:tr>
      <w:tr w:rsidR="00C92866" w:rsidRPr="00181CAC" w14:paraId="2F92038A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5748" w14:textId="1A48474C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81D5A" w14:textId="0396167C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E860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позитивне коке. </w:t>
            </w: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негативне коке. Хемофилни и други пробирљиви </w:t>
            </w: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негативни бацили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8D2F" w14:textId="205F3001" w:rsidR="00C92866" w:rsidRPr="00813420" w:rsidRDefault="00C92866" w:rsidP="00B50DCC">
            <w:pPr>
              <w:rPr>
                <w:color w:val="auto"/>
                <w:lang w:val="sr-Cyrl-CS"/>
              </w:rPr>
            </w:pPr>
            <w:r w:rsidRPr="00813420">
              <w:rPr>
                <w:color w:val="auto"/>
                <w:lang w:val="sr-Cyrl-CS"/>
              </w:rPr>
              <w:t>проф. др Гордана Радосављевић</w:t>
            </w:r>
          </w:p>
        </w:tc>
      </w:tr>
      <w:tr w:rsidR="00C92866" w:rsidRPr="00181CAC" w14:paraId="4F6FF4BB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9935" w14:textId="61E3DEF0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lastRenderedPageBreak/>
              <w:t>7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3216" w14:textId="2479C663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59CD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позитивне коке. </w:t>
            </w: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негативне коке. Хемофилни и други пробирљиви </w:t>
            </w: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негативни бацили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D0FA" w14:textId="5C006353" w:rsidR="00C92866" w:rsidRPr="00813420" w:rsidRDefault="00C92866" w:rsidP="00B50DCC">
            <w:pPr>
              <w:rPr>
                <w:color w:val="auto"/>
                <w:lang w:val="sr-Cyrl-CS"/>
              </w:rPr>
            </w:pPr>
            <w:r w:rsidRPr="00813420">
              <w:rPr>
                <w:color w:val="auto"/>
                <w:lang w:val="sr-Cyrl-CS"/>
              </w:rPr>
              <w:t>проф. др Гордана Радосављевић</w:t>
            </w:r>
            <w:r w:rsidRPr="00813420" w:rsidDel="00942454">
              <w:rPr>
                <w:color w:val="auto"/>
                <w:lang w:val="sr-Cyrl-CS"/>
              </w:rPr>
              <w:t xml:space="preserve"> </w:t>
            </w:r>
          </w:p>
          <w:p w14:paraId="68097F92" w14:textId="0ADD65B9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асс. др Владимир Марковић</w:t>
            </w:r>
          </w:p>
        </w:tc>
      </w:tr>
      <w:tr w:rsidR="00C92866" w:rsidRPr="00181CAC" w14:paraId="40A150C5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8AF8" w14:textId="4E3C77DD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0830" w14:textId="5178221E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E6D7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Ентеробактерије. Кампилобактерије. Хеликобактерије.Неспорогене аеробне бактерије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91EF" w14:textId="1607A8AC" w:rsidR="00C92866" w:rsidRPr="00813420" w:rsidRDefault="00C92866" w:rsidP="00B50DCC">
            <w:pPr>
              <w:rPr>
                <w:color w:val="auto"/>
              </w:rPr>
            </w:pPr>
            <w:r w:rsidRPr="00813420">
              <w:rPr>
                <w:color w:val="auto"/>
                <w:lang w:val="sr-Cyrl-CS"/>
              </w:rPr>
              <w:t xml:space="preserve">проф. др </w:t>
            </w:r>
            <w:r w:rsidRPr="00813420">
              <w:rPr>
                <w:color w:val="auto"/>
              </w:rPr>
              <w:t>Јелена Пантић</w:t>
            </w:r>
          </w:p>
        </w:tc>
      </w:tr>
      <w:tr w:rsidR="00C92866" w:rsidRPr="00181CAC" w14:paraId="5AABA9A3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7255" w14:textId="00CF3B4C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D569" w14:textId="0854E0F5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EF44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Ентеробактерије. Кампилобактерије. Хеликобактерије.Неспорогене аеробне бактерије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D49B" w14:textId="7C79A604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sr-Cyrl-CS"/>
              </w:rPr>
              <w:t xml:space="preserve">проф. др </w:t>
            </w:r>
            <w:r w:rsidRPr="00813420">
              <w:rPr>
                <w:color w:val="auto"/>
              </w:rPr>
              <w:t>Јелена Пантић</w:t>
            </w:r>
            <w:r w:rsidRPr="00813420">
              <w:rPr>
                <w:color w:val="auto"/>
                <w:lang w:val="ru-RU"/>
              </w:rPr>
              <w:t xml:space="preserve"> </w:t>
            </w:r>
          </w:p>
          <w:p w14:paraId="69E6E9FE" w14:textId="4C0D2FC1" w:rsidR="00C92866" w:rsidRPr="00813420" w:rsidRDefault="00C92866" w:rsidP="00B50DCC">
            <w:pPr>
              <w:rPr>
                <w:color w:val="auto"/>
                <w:lang w:val="sr-Cyrl-CS"/>
              </w:rPr>
            </w:pPr>
            <w:r w:rsidRPr="00813420">
              <w:rPr>
                <w:color w:val="auto"/>
                <w:lang w:val="ru-RU"/>
              </w:rPr>
              <w:t>др Исидора Станисављевић</w:t>
            </w:r>
          </w:p>
        </w:tc>
      </w:tr>
      <w:tr w:rsidR="00C92866" w:rsidRPr="00181CAC" w14:paraId="3A5A0811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AF6E" w14:textId="12D761F6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C0F1" w14:textId="28734418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96F3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Спорогени анаеробни </w:t>
            </w: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позитивни бацили. Микобактерије.</w:t>
            </w:r>
          </w:p>
          <w:p w14:paraId="0182A101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Спиралне бактерије. Облигатно интрацелуларне бактерије.</w:t>
            </w:r>
          </w:p>
          <w:p w14:paraId="0B6743BC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Бактерије које немају ћелијски зид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48C2" w14:textId="52F29BC6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 xml:space="preserve">доц. др Невена Гајовић </w:t>
            </w:r>
          </w:p>
        </w:tc>
      </w:tr>
      <w:tr w:rsidR="00C92866" w:rsidRPr="00181CAC" w14:paraId="35D836D0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3E3E" w14:textId="6BD5C72C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AC62" w14:textId="77E19772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1FF8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 xml:space="preserve">Спорогени анаеробни </w:t>
            </w:r>
            <w:r w:rsidRPr="00181CAC">
              <w:rPr>
                <w:color w:val="000000" w:themeColor="text1"/>
              </w:rPr>
              <w:t>Gram</w:t>
            </w:r>
            <w:r w:rsidRPr="00181CAC">
              <w:rPr>
                <w:color w:val="000000" w:themeColor="text1"/>
                <w:lang w:val="ru-RU"/>
              </w:rPr>
              <w:t xml:space="preserve"> позитивни бацили. Микобактерије.</w:t>
            </w:r>
          </w:p>
          <w:p w14:paraId="48152404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Спиралне бактерије. Облигатно интрацелуларне бактерије.</w:t>
            </w:r>
          </w:p>
          <w:p w14:paraId="6E138CC2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Бактерије које немају ћелијски зид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5343" w14:textId="6F43DB30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 xml:space="preserve">доц. др Невена Гајовић </w:t>
            </w:r>
          </w:p>
          <w:p w14:paraId="081557DC" w14:textId="34AC2B7D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асс. др Владимир Марковић</w:t>
            </w:r>
          </w:p>
        </w:tc>
      </w:tr>
      <w:tr w:rsidR="00C92866" w:rsidRPr="00181CAC" w14:paraId="014987F4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A3A0" w14:textId="452950D7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17B4" w14:textId="42AAE50F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216A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Вируси: грађа, размножавање. Патогенеза вирусних инфекција.</w:t>
            </w:r>
          </w:p>
          <w:p w14:paraId="4749D538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Пикорнавируси. Ортомиксовируси, парамиксовируси и поксвируси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ACF7" w14:textId="4DC83100" w:rsidR="00C92866" w:rsidRPr="00813420" w:rsidRDefault="00C92866" w:rsidP="00B50DCC">
            <w:pPr>
              <w:rPr>
                <w:color w:val="auto"/>
                <w:szCs w:val="16"/>
                <w:lang w:val="sr-Cyrl-CS"/>
              </w:rPr>
            </w:pPr>
            <w:r w:rsidRPr="00813420">
              <w:rPr>
                <w:color w:val="auto"/>
                <w:lang w:val="sr-Cyrl-CS"/>
              </w:rPr>
              <w:t>проф. др Иван Јовановић</w:t>
            </w:r>
          </w:p>
        </w:tc>
      </w:tr>
      <w:tr w:rsidR="00C92866" w:rsidRPr="00181CAC" w14:paraId="346AC2EB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157CE" w14:textId="5D0F2145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7492" w14:textId="0A553865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D849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Вируси: грађа, размножавање. Патогенеза вирусних инфекција.</w:t>
            </w:r>
          </w:p>
          <w:p w14:paraId="6ABC3ACA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Пикорнавируси. Ортомиксовируси, парамиксовируси и поксвируси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47BA" w14:textId="5C5F5E81" w:rsidR="00C92866" w:rsidRPr="00813420" w:rsidRDefault="00C92866" w:rsidP="00B50DCC">
            <w:pPr>
              <w:rPr>
                <w:color w:val="auto"/>
                <w:lang w:val="sr-Cyrl-CS"/>
              </w:rPr>
            </w:pPr>
            <w:r w:rsidRPr="00813420">
              <w:rPr>
                <w:color w:val="auto"/>
                <w:lang w:val="sr-Cyrl-CS"/>
              </w:rPr>
              <w:t>проф. др Иван Јовановић</w:t>
            </w:r>
            <w:r w:rsidRPr="00813420" w:rsidDel="00942454">
              <w:rPr>
                <w:color w:val="auto"/>
                <w:lang w:val="sr-Cyrl-CS"/>
              </w:rPr>
              <w:t xml:space="preserve"> </w:t>
            </w:r>
          </w:p>
          <w:p w14:paraId="6D7ECC26" w14:textId="725FEA73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др Исидора Станисављевић</w:t>
            </w:r>
          </w:p>
        </w:tc>
      </w:tr>
      <w:tr w:rsidR="00C92866" w:rsidRPr="00181CAC" w14:paraId="62F121DA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879C" w14:textId="60C69C0F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6E7F" w14:textId="67FAF959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DDAC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Херпес вируси. Папилома вирус. Вируси хепатитиса. </w:t>
            </w:r>
            <w:r w:rsidRPr="00181CAC">
              <w:rPr>
                <w:color w:val="000000" w:themeColor="text1"/>
              </w:rPr>
              <w:t>Ретровируси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D9AB" w14:textId="2B452207" w:rsidR="00C92866" w:rsidRPr="00813420" w:rsidRDefault="00C92866" w:rsidP="00B50DCC">
            <w:pPr>
              <w:rPr>
                <w:color w:val="auto"/>
                <w:szCs w:val="16"/>
                <w:lang w:val="ru-RU"/>
              </w:rPr>
            </w:pPr>
            <w:r w:rsidRPr="00813420">
              <w:rPr>
                <w:color w:val="auto"/>
                <w:lang w:val="ru-RU"/>
              </w:rPr>
              <w:t>проф. др Марија Миловановић</w:t>
            </w:r>
          </w:p>
        </w:tc>
      </w:tr>
      <w:tr w:rsidR="00C92866" w:rsidRPr="00181CAC" w14:paraId="048DC14A" w14:textId="77777777" w:rsidTr="00C92866"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92E4" w14:textId="3E5DCFA1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27D9" w14:textId="0E373388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5C57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 xml:space="preserve">Херпес вируси. Папилома вирус. Вируси хепатитиса. </w:t>
            </w:r>
            <w:r w:rsidRPr="00181CAC">
              <w:rPr>
                <w:color w:val="000000" w:themeColor="text1"/>
              </w:rPr>
              <w:t>Ретровируси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4B66" w14:textId="607A039A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 xml:space="preserve">проф. др Марија Миловановић </w:t>
            </w:r>
          </w:p>
          <w:p w14:paraId="0D796113" w14:textId="76A8B4CF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асс. др Владимир Марковић</w:t>
            </w:r>
          </w:p>
        </w:tc>
      </w:tr>
      <w:tr w:rsidR="00C92866" w:rsidRPr="00181CAC" w14:paraId="2A4C65E9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EDE0" w14:textId="0D24D9D5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E9AD8" w14:textId="5490D123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1C98" w14:textId="178E01DD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Паразити</w:t>
            </w:r>
            <w:r w:rsidRPr="00181CAC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 xml:space="preserve">Гљиве. 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E20B" w14:textId="4152D273" w:rsidR="00C92866" w:rsidRPr="00813420" w:rsidRDefault="00C92866" w:rsidP="00B50DCC">
            <w:pPr>
              <w:rPr>
                <w:color w:val="auto"/>
                <w:szCs w:val="16"/>
                <w:lang w:val="ru-RU"/>
              </w:rPr>
            </w:pPr>
            <w:r w:rsidRPr="00813420">
              <w:rPr>
                <w:color w:val="auto"/>
                <w:lang w:val="sr-Cyrl-CS"/>
              </w:rPr>
              <w:t>проф. др Иван Јовановић</w:t>
            </w:r>
          </w:p>
        </w:tc>
      </w:tr>
      <w:tr w:rsidR="00C92866" w:rsidRPr="00181CAC" w14:paraId="4F4DC31B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E7209" w14:textId="59C58430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ADAC" w14:textId="60AA5A38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5043" w14:textId="6F4A7C43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Паразити</w:t>
            </w:r>
            <w:r w:rsidRPr="00181CAC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Гљиве.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286E" w14:textId="77777777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sr-Cyrl-CS"/>
              </w:rPr>
              <w:t>проф. др Иван Јовановић</w:t>
            </w:r>
            <w:r w:rsidRPr="00813420">
              <w:rPr>
                <w:color w:val="auto"/>
                <w:lang w:val="ru-RU"/>
              </w:rPr>
              <w:t xml:space="preserve"> </w:t>
            </w:r>
          </w:p>
          <w:p w14:paraId="2FE069F6" w14:textId="78DD6FDB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др Исидора Станисављевић</w:t>
            </w:r>
          </w:p>
        </w:tc>
      </w:tr>
      <w:tr w:rsidR="00C92866" w:rsidRPr="00181CAC" w14:paraId="35E90432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BA3F" w14:textId="40775189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021E" w14:textId="6D092084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FCDB" w14:textId="77777777" w:rsidR="00C92866" w:rsidRPr="00181CAC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Микрофлора усне дупље. Зубни плак. Улога бактерија слузнице усне дупље у системским обољењима.Одбрамбени механизми усне дупље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5419" w14:textId="2DEEF114" w:rsidR="00C92866" w:rsidRPr="00813420" w:rsidRDefault="00C92866" w:rsidP="00B50DCC">
            <w:pPr>
              <w:rPr>
                <w:bCs/>
                <w:color w:val="auto"/>
                <w:lang w:val="sr-Cyrl-CS"/>
              </w:rPr>
            </w:pPr>
            <w:r w:rsidRPr="00813420">
              <w:rPr>
                <w:color w:val="auto"/>
                <w:lang w:val="sr-Cyrl-CS"/>
              </w:rPr>
              <w:t xml:space="preserve">проф. др </w:t>
            </w:r>
            <w:r w:rsidRPr="00813420">
              <w:rPr>
                <w:color w:val="auto"/>
              </w:rPr>
              <w:t>Јелена Пантић</w:t>
            </w:r>
          </w:p>
        </w:tc>
      </w:tr>
      <w:tr w:rsidR="00C92866" w:rsidRPr="00181CAC" w14:paraId="44F2E852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C615" w14:textId="3C7FD162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lastRenderedPageBreak/>
              <w:t>13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FE40" w14:textId="0825E0DF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C94C" w14:textId="3590B5F8" w:rsidR="00C92866" w:rsidRPr="00193A33" w:rsidRDefault="00C92866" w:rsidP="00B50DCC">
            <w:pPr>
              <w:spacing w:after="0" w:line="240" w:lineRule="auto"/>
              <w:ind w:left="0" w:firstLine="0"/>
              <w:rPr>
                <w:color w:val="000000" w:themeColor="text1"/>
              </w:rPr>
            </w:pPr>
            <w:r w:rsidRPr="00181CAC">
              <w:rPr>
                <w:color w:val="000000" w:themeColor="text1"/>
                <w:lang w:val="ru-RU"/>
              </w:rPr>
              <w:t>Микрофлора усне дупље. Зубни плак. Улога бактерија слузнице усне дупље у системским обољењима.</w:t>
            </w:r>
            <w:r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Одбрамбени механизми усне дупље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3F9B" w14:textId="0C130FE4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sr-Cyrl-CS"/>
              </w:rPr>
              <w:t xml:space="preserve">проф. др </w:t>
            </w:r>
            <w:r w:rsidRPr="00813420">
              <w:rPr>
                <w:color w:val="auto"/>
              </w:rPr>
              <w:t>Јелена Пантић</w:t>
            </w:r>
            <w:r w:rsidRPr="00813420">
              <w:rPr>
                <w:color w:val="auto"/>
                <w:lang w:val="ru-RU"/>
              </w:rPr>
              <w:t xml:space="preserve"> </w:t>
            </w:r>
          </w:p>
          <w:p w14:paraId="37FECC5D" w14:textId="11D0527D" w:rsidR="00C92866" w:rsidRPr="00813420" w:rsidRDefault="00C92866" w:rsidP="00B50DCC">
            <w:pPr>
              <w:rPr>
                <w:bCs/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>асс. др Владимир Марковић</w:t>
            </w:r>
          </w:p>
        </w:tc>
      </w:tr>
      <w:tr w:rsidR="00C92866" w:rsidRPr="00181CAC" w14:paraId="73FD72C2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77824" w14:textId="0E906390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DB90" w14:textId="4F7432F4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FF07" w14:textId="46BB1650" w:rsidR="00C92866" w:rsidRPr="00114313" w:rsidRDefault="00C92866" w:rsidP="00B50DCC">
            <w:pPr>
              <w:spacing w:after="0" w:line="240" w:lineRule="auto"/>
              <w:ind w:left="0" w:firstLine="0"/>
              <w:rPr>
                <w:color w:val="auto"/>
              </w:rPr>
            </w:pPr>
            <w:r w:rsidRPr="00114313">
              <w:rPr>
                <w:color w:val="auto"/>
              </w:rPr>
              <w:t>Значајнe бактерије микрофлоре усне дупље. Микробиологија зубног каријеса.</w:t>
            </w:r>
            <w:r w:rsidRPr="00114313">
              <w:rPr>
                <w:color w:val="auto"/>
                <w:lang w:val="ru-RU"/>
              </w:rPr>
              <w:t xml:space="preserve"> Обољења пародонцијума.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6F9C" w14:textId="0F08C27D" w:rsidR="00C92866" w:rsidRPr="00813420" w:rsidRDefault="00C92866" w:rsidP="00B50DCC">
            <w:pPr>
              <w:rPr>
                <w:bCs/>
                <w:color w:val="auto"/>
              </w:rPr>
            </w:pPr>
            <w:r w:rsidRPr="00813420">
              <w:rPr>
                <w:color w:val="auto"/>
                <w:lang w:val="ru-RU"/>
              </w:rPr>
              <w:t>проф. др Владислав Воларевић</w:t>
            </w:r>
          </w:p>
        </w:tc>
      </w:tr>
      <w:tr w:rsidR="00C92866" w:rsidRPr="00181CAC" w14:paraId="4E502A44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7A6E" w14:textId="54483F50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B4D6" w14:textId="4A44AC3E" w:rsidR="00C92866" w:rsidRPr="00181CAC" w:rsidRDefault="00C92866" w:rsidP="00B50DC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5EA4" w14:textId="52752A7D" w:rsidR="00C92866" w:rsidRPr="00114313" w:rsidRDefault="00C92866" w:rsidP="00B50DCC">
            <w:pPr>
              <w:spacing w:after="0" w:line="240" w:lineRule="auto"/>
              <w:ind w:left="0" w:firstLine="0"/>
              <w:rPr>
                <w:color w:val="auto"/>
              </w:rPr>
            </w:pPr>
            <w:r w:rsidRPr="00114313">
              <w:rPr>
                <w:color w:val="auto"/>
              </w:rPr>
              <w:t xml:space="preserve">Значајнe бактерије микрофлоре усне дупље. Микробиологија зубног каријеса. </w:t>
            </w:r>
            <w:r w:rsidRPr="00114313">
              <w:rPr>
                <w:color w:val="auto"/>
                <w:lang w:val="ru-RU"/>
              </w:rPr>
              <w:t>Обољења пародонцијума.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91F0" w14:textId="25AE7F9E" w:rsidR="00C92866" w:rsidRPr="00813420" w:rsidRDefault="00C92866" w:rsidP="00B50DCC">
            <w:pPr>
              <w:rPr>
                <w:color w:val="auto"/>
                <w:lang w:val="ru-RU"/>
              </w:rPr>
            </w:pPr>
            <w:r w:rsidRPr="00813420">
              <w:rPr>
                <w:color w:val="auto"/>
                <w:lang w:val="ru-RU"/>
              </w:rPr>
              <w:t xml:space="preserve">проф. др Владислав Воларевић </w:t>
            </w:r>
          </w:p>
          <w:p w14:paraId="71BF2DE2" w14:textId="543EC488" w:rsidR="00C92866" w:rsidRPr="00813420" w:rsidRDefault="00C92866" w:rsidP="00B50DCC">
            <w:pPr>
              <w:rPr>
                <w:color w:val="auto"/>
              </w:rPr>
            </w:pPr>
            <w:r w:rsidRPr="00813420">
              <w:rPr>
                <w:color w:val="auto"/>
                <w:lang w:val="ru-RU"/>
              </w:rPr>
              <w:t>др Исидора Станисављевић</w:t>
            </w:r>
          </w:p>
        </w:tc>
      </w:tr>
      <w:tr w:rsidR="00C92866" w:rsidRPr="00181CAC" w14:paraId="54787AA4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3E5F" w14:textId="3CD98927" w:rsidR="00C92866" w:rsidRPr="00181CAC" w:rsidRDefault="00C92866" w:rsidP="000A075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C1AA" w14:textId="46E11C30" w:rsidR="00C92866" w:rsidRPr="00181CAC" w:rsidRDefault="00C92866" w:rsidP="000A075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90F7" w14:textId="416A3AD3" w:rsidR="00C92866" w:rsidRPr="00181CAC" w:rsidRDefault="00C92866" w:rsidP="000A075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Инфекције пулпе, периапикалних ткива и кости вилице.</w:t>
            </w:r>
            <w:r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Бактеријске и вирусне инфекције пљувачних жлезда и слузнице усне дупље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3776" w14:textId="3648EF15" w:rsidR="00C92866" w:rsidRPr="007601B1" w:rsidRDefault="00C92866" w:rsidP="000A075C">
            <w:pPr>
              <w:rPr>
                <w:bCs/>
                <w:color w:val="auto"/>
              </w:rPr>
            </w:pPr>
            <w:r w:rsidRPr="007601B1">
              <w:rPr>
                <w:color w:val="auto"/>
                <w:lang w:val="sr-Cyrl-CS"/>
              </w:rPr>
              <w:t>проф. др Гордана Радосављевић</w:t>
            </w:r>
          </w:p>
        </w:tc>
      </w:tr>
      <w:tr w:rsidR="00C92866" w:rsidRPr="00181CAC" w14:paraId="52D5223B" w14:textId="77777777" w:rsidTr="00C92866">
        <w:tblPrEx>
          <w:tblCellMar>
            <w:top w:w="51" w:type="dxa"/>
          </w:tblCellMar>
        </w:tblPrEx>
        <w:trPr>
          <w:gridAfter w:val="1"/>
          <w:wAfter w:w="8" w:type="pct"/>
          <w:cantSplit/>
          <w:trHeight w:val="567"/>
          <w:jc w:val="center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B813" w14:textId="006F5ECF" w:rsidR="00C92866" w:rsidRPr="00181CAC" w:rsidRDefault="00C92866" w:rsidP="000A075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8A37" w14:textId="25C023BC" w:rsidR="00C92866" w:rsidRPr="00181CAC" w:rsidRDefault="00C92866" w:rsidP="000A075C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181CA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4D9A" w14:textId="235F8CE4" w:rsidR="00C92866" w:rsidRPr="00181CAC" w:rsidRDefault="00C92866" w:rsidP="000A075C">
            <w:pPr>
              <w:spacing w:after="0" w:line="240" w:lineRule="auto"/>
              <w:ind w:left="0" w:firstLine="0"/>
              <w:rPr>
                <w:color w:val="000000" w:themeColor="text1"/>
                <w:lang w:val="ru-RU"/>
              </w:rPr>
            </w:pPr>
            <w:r w:rsidRPr="00181CAC">
              <w:rPr>
                <w:color w:val="000000" w:themeColor="text1"/>
                <w:lang w:val="ru-RU"/>
              </w:rPr>
              <w:t>Инфекције пулпе, периапикалних ткива и кости вилице.</w:t>
            </w:r>
            <w:r>
              <w:rPr>
                <w:color w:val="000000" w:themeColor="text1"/>
              </w:rPr>
              <w:t xml:space="preserve"> </w:t>
            </w:r>
            <w:r w:rsidRPr="00181CAC">
              <w:rPr>
                <w:color w:val="000000" w:themeColor="text1"/>
                <w:lang w:val="ru-RU"/>
              </w:rPr>
              <w:t>Бактеријске и вирусне инфекције пљувачних жлезда и слузнице усне дупље</w:t>
            </w:r>
          </w:p>
        </w:tc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5866" w14:textId="19CC8844" w:rsidR="00C92866" w:rsidRPr="007601B1" w:rsidRDefault="00C92866" w:rsidP="000A075C">
            <w:pPr>
              <w:rPr>
                <w:color w:val="auto"/>
                <w:lang w:val="ru-RU"/>
              </w:rPr>
            </w:pPr>
            <w:r w:rsidRPr="007601B1">
              <w:rPr>
                <w:color w:val="auto"/>
                <w:lang w:val="sr-Cyrl-CS"/>
              </w:rPr>
              <w:t>проф. др Гордана Радосављевић</w:t>
            </w:r>
            <w:r w:rsidRPr="007601B1">
              <w:rPr>
                <w:color w:val="auto"/>
                <w:lang w:val="ru-RU"/>
              </w:rPr>
              <w:t xml:space="preserve"> </w:t>
            </w:r>
          </w:p>
          <w:p w14:paraId="53572FE4" w14:textId="156A005D" w:rsidR="00C92866" w:rsidRPr="007601B1" w:rsidRDefault="00C92866" w:rsidP="000A075C">
            <w:pPr>
              <w:rPr>
                <w:color w:val="auto"/>
                <w:lang w:val="ru-RU"/>
              </w:rPr>
            </w:pPr>
            <w:r w:rsidRPr="007601B1">
              <w:rPr>
                <w:color w:val="auto"/>
                <w:lang w:val="ru-RU"/>
              </w:rPr>
              <w:t>асс. др Владимир Марковић</w:t>
            </w:r>
          </w:p>
        </w:tc>
      </w:tr>
    </w:tbl>
    <w:p w14:paraId="558F1A8F" w14:textId="77777777" w:rsidR="00B5606C" w:rsidRPr="00181CAC" w:rsidRDefault="00B5606C" w:rsidP="007F700C">
      <w:pPr>
        <w:spacing w:after="0" w:line="240" w:lineRule="auto"/>
        <w:ind w:left="0" w:firstLine="0"/>
        <w:jc w:val="center"/>
        <w:rPr>
          <w:color w:val="000000" w:themeColor="text1"/>
          <w:lang w:val="ru-RU"/>
        </w:rPr>
      </w:pPr>
    </w:p>
    <w:sectPr w:rsidR="00B5606C" w:rsidRPr="00181CAC" w:rsidSect="00A7787B">
      <w:headerReference w:type="even" r:id="rId22"/>
      <w:headerReference w:type="default" r:id="rId23"/>
      <w:headerReference w:type="first" r:id="rId24"/>
      <w:pgSz w:w="16841" w:h="11906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8A6C" w14:textId="77777777" w:rsidR="00434A6D" w:rsidRDefault="00434A6D">
      <w:pPr>
        <w:spacing w:after="0" w:line="240" w:lineRule="auto"/>
      </w:pPr>
      <w:r>
        <w:separator/>
      </w:r>
    </w:p>
  </w:endnote>
  <w:endnote w:type="continuationSeparator" w:id="0">
    <w:p w14:paraId="631A6BA8" w14:textId="77777777" w:rsidR="00434A6D" w:rsidRDefault="0043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F8D8" w14:textId="77777777" w:rsidR="00434A6D" w:rsidRDefault="00434A6D">
      <w:pPr>
        <w:spacing w:after="0" w:line="240" w:lineRule="auto"/>
      </w:pPr>
      <w:r>
        <w:separator/>
      </w:r>
    </w:p>
  </w:footnote>
  <w:footnote w:type="continuationSeparator" w:id="0">
    <w:p w14:paraId="52362EBF" w14:textId="77777777" w:rsidR="00434A6D" w:rsidRDefault="0043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EB60" w14:textId="77777777" w:rsidR="00BE6DBB" w:rsidRDefault="00BE6DBB">
    <w:pPr>
      <w:spacing w:after="160" w:line="259" w:lineRule="auto"/>
      <w:ind w:left="0" w:firstLine="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E91C" w14:textId="77777777" w:rsidR="00BE6DBB" w:rsidRDefault="00BE6DBB">
    <w:pPr>
      <w:spacing w:after="160" w:line="259" w:lineRule="auto"/>
      <w:ind w:left="0" w:firstLine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76B0" w14:textId="77777777" w:rsidR="00BE6DBB" w:rsidRDefault="00BE6DBB">
    <w:pPr>
      <w:spacing w:after="160" w:line="259" w:lineRule="auto"/>
      <w:ind w:left="0" w:firstLine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EC88" w14:textId="77777777" w:rsidR="00BE6DBB" w:rsidRDefault="00BE6DBB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8904" w14:textId="77777777" w:rsidR="00BE6DBB" w:rsidRDefault="00BE6DBB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44AA" w14:textId="77777777" w:rsidR="00BE6DBB" w:rsidRDefault="00BE6DBB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DE6E" w14:textId="77777777" w:rsidR="00BE6DBB" w:rsidRDefault="00BE6DBB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309F4" w14:textId="77777777" w:rsidR="00BE6DBB" w:rsidRDefault="00BE6DBB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9451" w14:textId="77777777" w:rsidR="00BE6DBB" w:rsidRDefault="00BE6DBB">
    <w:pPr>
      <w:spacing w:after="160" w:line="259" w:lineRule="auto"/>
      <w:ind w:left="0" w:firstLine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24EC" w14:textId="77777777" w:rsidR="00BE6DBB" w:rsidRPr="00624272" w:rsidRDefault="00BE6DBB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85EA" w14:textId="77777777" w:rsidR="00BE6DBB" w:rsidRDefault="00BE6DBB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07C6" w14:textId="77777777" w:rsidR="00BE6DBB" w:rsidRDefault="00BE6DBB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24581"/>
    <w:multiLevelType w:val="hybridMultilevel"/>
    <w:tmpl w:val="EC087B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C7613"/>
    <w:multiLevelType w:val="hybridMultilevel"/>
    <w:tmpl w:val="F8D6CE3E"/>
    <w:lvl w:ilvl="0" w:tplc="96A6C4F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A9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46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A651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09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8F5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8DF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4B1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AD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053227">
    <w:abstractNumId w:val="1"/>
  </w:num>
  <w:num w:numId="2" w16cid:durableId="214179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06C"/>
    <w:rsid w:val="0000190F"/>
    <w:rsid w:val="00013BB6"/>
    <w:rsid w:val="00025F63"/>
    <w:rsid w:val="00035C75"/>
    <w:rsid w:val="00070173"/>
    <w:rsid w:val="00093F5A"/>
    <w:rsid w:val="000A075C"/>
    <w:rsid w:val="000F138C"/>
    <w:rsid w:val="00114313"/>
    <w:rsid w:val="00115C08"/>
    <w:rsid w:val="00117974"/>
    <w:rsid w:val="00140E14"/>
    <w:rsid w:val="001602EB"/>
    <w:rsid w:val="00180301"/>
    <w:rsid w:val="00181CAC"/>
    <w:rsid w:val="00190129"/>
    <w:rsid w:val="00193A33"/>
    <w:rsid w:val="001A6A16"/>
    <w:rsid w:val="001D15AF"/>
    <w:rsid w:val="001D1C38"/>
    <w:rsid w:val="001E28AE"/>
    <w:rsid w:val="001F3BC5"/>
    <w:rsid w:val="00204FC5"/>
    <w:rsid w:val="0020585E"/>
    <w:rsid w:val="00207B14"/>
    <w:rsid w:val="002370EA"/>
    <w:rsid w:val="002A76F8"/>
    <w:rsid w:val="002B08CE"/>
    <w:rsid w:val="002C0717"/>
    <w:rsid w:val="002D288C"/>
    <w:rsid w:val="002E7C70"/>
    <w:rsid w:val="00325CE9"/>
    <w:rsid w:val="0034312F"/>
    <w:rsid w:val="00343C1C"/>
    <w:rsid w:val="0034404B"/>
    <w:rsid w:val="003536A9"/>
    <w:rsid w:val="00385870"/>
    <w:rsid w:val="003A2F49"/>
    <w:rsid w:val="003C0FF7"/>
    <w:rsid w:val="003C69AC"/>
    <w:rsid w:val="003D3E12"/>
    <w:rsid w:val="0040415D"/>
    <w:rsid w:val="00434A6D"/>
    <w:rsid w:val="004723B7"/>
    <w:rsid w:val="00490B4E"/>
    <w:rsid w:val="004B4E74"/>
    <w:rsid w:val="004E2AC9"/>
    <w:rsid w:val="004F2C9C"/>
    <w:rsid w:val="004F65B9"/>
    <w:rsid w:val="00507DB4"/>
    <w:rsid w:val="00542454"/>
    <w:rsid w:val="00543A89"/>
    <w:rsid w:val="00570330"/>
    <w:rsid w:val="005737EE"/>
    <w:rsid w:val="00587154"/>
    <w:rsid w:val="005B535E"/>
    <w:rsid w:val="005C18BF"/>
    <w:rsid w:val="005F7EC1"/>
    <w:rsid w:val="0061164B"/>
    <w:rsid w:val="006116FA"/>
    <w:rsid w:val="00614347"/>
    <w:rsid w:val="00616B80"/>
    <w:rsid w:val="00624272"/>
    <w:rsid w:val="00624B25"/>
    <w:rsid w:val="00671F5A"/>
    <w:rsid w:val="00673961"/>
    <w:rsid w:val="00683EAE"/>
    <w:rsid w:val="006B1B60"/>
    <w:rsid w:val="006C065C"/>
    <w:rsid w:val="006C3949"/>
    <w:rsid w:val="006D798D"/>
    <w:rsid w:val="006E0F1B"/>
    <w:rsid w:val="006F12DD"/>
    <w:rsid w:val="00704E5E"/>
    <w:rsid w:val="007164C6"/>
    <w:rsid w:val="0075477E"/>
    <w:rsid w:val="007601B1"/>
    <w:rsid w:val="007704CF"/>
    <w:rsid w:val="007901E0"/>
    <w:rsid w:val="007A17CF"/>
    <w:rsid w:val="007C14D9"/>
    <w:rsid w:val="007C3197"/>
    <w:rsid w:val="007E1091"/>
    <w:rsid w:val="007F700C"/>
    <w:rsid w:val="00813420"/>
    <w:rsid w:val="008675B4"/>
    <w:rsid w:val="00877ABE"/>
    <w:rsid w:val="00880BA7"/>
    <w:rsid w:val="00894046"/>
    <w:rsid w:val="0089661E"/>
    <w:rsid w:val="008F4268"/>
    <w:rsid w:val="008F6403"/>
    <w:rsid w:val="00903E3D"/>
    <w:rsid w:val="009320EF"/>
    <w:rsid w:val="00942454"/>
    <w:rsid w:val="00947931"/>
    <w:rsid w:val="0095710E"/>
    <w:rsid w:val="009701C6"/>
    <w:rsid w:val="00982888"/>
    <w:rsid w:val="00984041"/>
    <w:rsid w:val="009A6389"/>
    <w:rsid w:val="009B2429"/>
    <w:rsid w:val="009C3C13"/>
    <w:rsid w:val="009D2093"/>
    <w:rsid w:val="009E5EE8"/>
    <w:rsid w:val="009E722D"/>
    <w:rsid w:val="00A01125"/>
    <w:rsid w:val="00A10B6F"/>
    <w:rsid w:val="00A3693E"/>
    <w:rsid w:val="00A427D7"/>
    <w:rsid w:val="00A7787B"/>
    <w:rsid w:val="00A85B17"/>
    <w:rsid w:val="00AA3586"/>
    <w:rsid w:val="00AB3781"/>
    <w:rsid w:val="00AD333A"/>
    <w:rsid w:val="00AD3FB4"/>
    <w:rsid w:val="00B1068B"/>
    <w:rsid w:val="00B13335"/>
    <w:rsid w:val="00B26BFD"/>
    <w:rsid w:val="00B4006F"/>
    <w:rsid w:val="00B419BA"/>
    <w:rsid w:val="00B50DCC"/>
    <w:rsid w:val="00B51D78"/>
    <w:rsid w:val="00B5606C"/>
    <w:rsid w:val="00B72D9C"/>
    <w:rsid w:val="00BA7005"/>
    <w:rsid w:val="00BB2D95"/>
    <w:rsid w:val="00BE6DBB"/>
    <w:rsid w:val="00C033C1"/>
    <w:rsid w:val="00C03CF2"/>
    <w:rsid w:val="00C167AA"/>
    <w:rsid w:val="00C33449"/>
    <w:rsid w:val="00C35C34"/>
    <w:rsid w:val="00C400E9"/>
    <w:rsid w:val="00C92866"/>
    <w:rsid w:val="00C94D12"/>
    <w:rsid w:val="00C97706"/>
    <w:rsid w:val="00CB7B45"/>
    <w:rsid w:val="00CC0F48"/>
    <w:rsid w:val="00CC655B"/>
    <w:rsid w:val="00CD3BDB"/>
    <w:rsid w:val="00CD5146"/>
    <w:rsid w:val="00D07A38"/>
    <w:rsid w:val="00D2348E"/>
    <w:rsid w:val="00D26B32"/>
    <w:rsid w:val="00D30AE4"/>
    <w:rsid w:val="00D330E2"/>
    <w:rsid w:val="00D67896"/>
    <w:rsid w:val="00D97D9D"/>
    <w:rsid w:val="00DA37A6"/>
    <w:rsid w:val="00DA783D"/>
    <w:rsid w:val="00DD15A5"/>
    <w:rsid w:val="00E04FE2"/>
    <w:rsid w:val="00E05D1A"/>
    <w:rsid w:val="00E1383B"/>
    <w:rsid w:val="00E16986"/>
    <w:rsid w:val="00E629AC"/>
    <w:rsid w:val="00E865DE"/>
    <w:rsid w:val="00E90EDD"/>
    <w:rsid w:val="00E91E86"/>
    <w:rsid w:val="00E96C33"/>
    <w:rsid w:val="00EA35B3"/>
    <w:rsid w:val="00ED7F50"/>
    <w:rsid w:val="00EE31DC"/>
    <w:rsid w:val="00EE353F"/>
    <w:rsid w:val="00EE5826"/>
    <w:rsid w:val="00F015AE"/>
    <w:rsid w:val="00F079DB"/>
    <w:rsid w:val="00F13A38"/>
    <w:rsid w:val="00F24C74"/>
    <w:rsid w:val="00F36F28"/>
    <w:rsid w:val="00F578E9"/>
    <w:rsid w:val="00F60845"/>
    <w:rsid w:val="00F60871"/>
    <w:rsid w:val="00FA498B"/>
    <w:rsid w:val="00FB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4D0083"/>
  <w15:docId w15:val="{929432E6-F72D-4A4D-8981-869E3254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5D"/>
    <w:pPr>
      <w:spacing w:after="5" w:line="267" w:lineRule="auto"/>
      <w:ind w:left="108" w:firstLine="7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40415D"/>
    <w:pPr>
      <w:keepNext/>
      <w:keepLines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after="3"/>
      <w:ind w:left="3735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rsid w:val="0040415D"/>
    <w:pPr>
      <w:keepNext/>
      <w:keepLines/>
      <w:spacing w:after="0"/>
      <w:ind w:left="364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40415D"/>
    <w:pPr>
      <w:keepNext/>
      <w:keepLines/>
      <w:spacing w:after="5"/>
      <w:ind w:left="4683" w:hanging="10"/>
      <w:jc w:val="center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rsid w:val="0040415D"/>
    <w:pPr>
      <w:keepNext/>
      <w:keepLines/>
      <w:spacing w:after="5"/>
      <w:ind w:left="4683" w:hanging="10"/>
      <w:jc w:val="center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0415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1Char">
    <w:name w:val="Heading 1 Char"/>
    <w:link w:val="Heading1"/>
    <w:rsid w:val="0040415D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Heading3Char">
    <w:name w:val="Heading 3 Char"/>
    <w:link w:val="Heading3"/>
    <w:rsid w:val="0040415D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4Char">
    <w:name w:val="Heading 4 Char"/>
    <w:link w:val="Heading4"/>
    <w:rsid w:val="0040415D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40415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7A6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7F700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00C"/>
    <w:rPr>
      <w:rFonts w:ascii="Times New Roman" w:eastAsia="Times New Roman" w:hAnsi="Times New Roman" w:cs="Times New Roman"/>
      <w:color w:val="000000"/>
    </w:rPr>
  </w:style>
  <w:style w:type="table" w:styleId="TableGrid0">
    <w:name w:val="Table Grid"/>
    <w:basedOn w:val="TableNormal"/>
    <w:uiPriority w:val="39"/>
    <w:rsid w:val="007F7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B2D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2D95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4E2A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0FF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602E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yperlink" Target="http://medf.kg.ac.rs/zraspored/index.php?od_dana=2025&amp;do_dana=2026&amp;predmet_blok=sb3&amp;predmet=125&amp;puno=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10" Type="http://schemas.openxmlformats.org/officeDocument/2006/relationships/hyperlink" Target="mailto:isidorastanisavljevic97@gmail.com" TargetMode="Externa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yperlink" Target="mailto:vladimirmarkovic.vlad@gmail.com" TargetMode="External"/><Relationship Id="rId14" Type="http://schemas.openxmlformats.org/officeDocument/2006/relationships/hyperlink" Target="http://www.medf.kg.ac.rs/" TargetMode="Externa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17</Pages>
  <Words>3177</Words>
  <Characters>18110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29</cp:revision>
  <dcterms:created xsi:type="dcterms:W3CDTF">2023-02-17T07:37:00Z</dcterms:created>
  <dcterms:modified xsi:type="dcterms:W3CDTF">2025-11-01T21:01:00Z</dcterms:modified>
</cp:coreProperties>
</file>