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4050"/>
        <w:gridCol w:w="1697"/>
        <w:gridCol w:w="1309"/>
        <w:gridCol w:w="2292"/>
        <w:gridCol w:w="1415"/>
        <w:gridCol w:w="9"/>
      </w:tblGrid>
      <w:tr w:rsidR="005367B4" w14:paraId="41A0B5C4" w14:textId="77777777" w:rsidTr="000C6149">
        <w:trPr>
          <w:trHeight w:val="253"/>
        </w:trPr>
        <w:tc>
          <w:tcPr>
            <w:tcW w:w="5000" w:type="pct"/>
            <w:gridSpan w:val="7"/>
          </w:tcPr>
          <w:p w14:paraId="0DF66C2D" w14:textId="77777777" w:rsidR="005367B4" w:rsidRDefault="005367B4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5367B4" w14:paraId="75E6A6F3" w14:textId="77777777" w:rsidTr="000C6149">
        <w:trPr>
          <w:trHeight w:val="254"/>
        </w:trPr>
        <w:tc>
          <w:tcPr>
            <w:tcW w:w="5000" w:type="pct"/>
            <w:gridSpan w:val="7"/>
          </w:tcPr>
          <w:p w14:paraId="4D69FB9D" w14:textId="77777777" w:rsidR="005367B4" w:rsidRDefault="005367B4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2"/>
              </w:rPr>
              <w:t xml:space="preserve"> </w:t>
            </w:r>
            <w:r>
              <w:t>БИОЛОГИЈА СА</w:t>
            </w:r>
            <w:r>
              <w:rPr>
                <w:spacing w:val="-6"/>
              </w:rPr>
              <w:t xml:space="preserve"> </w:t>
            </w:r>
            <w:r>
              <w:t>ХУМАНОМ</w:t>
            </w:r>
            <w:r>
              <w:rPr>
                <w:spacing w:val="-4"/>
              </w:rPr>
              <w:t xml:space="preserve"> </w:t>
            </w:r>
            <w:r>
              <w:t>ГЕНЕТИКОМ</w:t>
            </w:r>
          </w:p>
        </w:tc>
      </w:tr>
      <w:tr w:rsidR="005367B4" w14:paraId="04EB4A3A" w14:textId="77777777" w:rsidTr="000C6149">
        <w:trPr>
          <w:trHeight w:val="254"/>
        </w:trPr>
        <w:tc>
          <w:tcPr>
            <w:tcW w:w="5000" w:type="pct"/>
            <w:gridSpan w:val="7"/>
          </w:tcPr>
          <w:p w14:paraId="2C9FAE37" w14:textId="77777777" w:rsidR="005367B4" w:rsidRDefault="005367B4" w:rsidP="000C6149">
            <w:pPr>
              <w:pStyle w:val="TableParagraph"/>
            </w:pPr>
            <w:r>
              <w:rPr>
                <w:b/>
              </w:rPr>
              <w:t>Статус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Обавезан</w:t>
            </w:r>
          </w:p>
        </w:tc>
      </w:tr>
      <w:tr w:rsidR="005367B4" w14:paraId="6782D601" w14:textId="77777777" w:rsidTr="000C6149">
        <w:trPr>
          <w:trHeight w:val="254"/>
        </w:trPr>
        <w:tc>
          <w:tcPr>
            <w:tcW w:w="5000" w:type="pct"/>
            <w:gridSpan w:val="7"/>
          </w:tcPr>
          <w:p w14:paraId="518B492B" w14:textId="77777777" w:rsidR="005367B4" w:rsidRDefault="005367B4" w:rsidP="000C6149">
            <w:pPr>
              <w:pStyle w:val="TableParagraph"/>
              <w:spacing w:line="235" w:lineRule="exact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4</w:t>
            </w:r>
          </w:p>
        </w:tc>
      </w:tr>
      <w:tr w:rsidR="005367B4" w14:paraId="65D5F36E" w14:textId="77777777" w:rsidTr="000C6149">
        <w:trPr>
          <w:trHeight w:val="253"/>
        </w:trPr>
        <w:tc>
          <w:tcPr>
            <w:tcW w:w="5000" w:type="pct"/>
            <w:gridSpan w:val="7"/>
          </w:tcPr>
          <w:p w14:paraId="2158C6F9" w14:textId="77777777" w:rsidR="005367B4" w:rsidRDefault="005367B4" w:rsidP="000C6149">
            <w:pPr>
              <w:pStyle w:val="TableParagraph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5367B4" w14:paraId="7A46CF32" w14:textId="77777777" w:rsidTr="000C6149">
        <w:trPr>
          <w:trHeight w:val="1262"/>
        </w:trPr>
        <w:tc>
          <w:tcPr>
            <w:tcW w:w="5000" w:type="pct"/>
            <w:gridSpan w:val="7"/>
          </w:tcPr>
          <w:p w14:paraId="5BE8ACE8" w14:textId="77777777" w:rsidR="005367B4" w:rsidRDefault="005367B4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083E3A58" w14:textId="77777777" w:rsidR="005367B4" w:rsidRDefault="005367B4" w:rsidP="000C6149">
            <w:pPr>
              <w:pStyle w:val="TableParagraph"/>
              <w:spacing w:before="1" w:line="240" w:lineRule="auto"/>
            </w:pPr>
            <w:r>
              <w:t>Упознавање</w:t>
            </w:r>
            <w:r>
              <w:rPr>
                <w:spacing w:val="48"/>
              </w:rPr>
              <w:t xml:space="preserve"> </w:t>
            </w:r>
            <w:r>
              <w:t>студената</w:t>
            </w:r>
            <w:r>
              <w:rPr>
                <w:spacing w:val="47"/>
              </w:rPr>
              <w:t xml:space="preserve"> </w:t>
            </w:r>
            <w:r>
              <w:t>са</w:t>
            </w:r>
            <w:r>
              <w:rPr>
                <w:spacing w:val="47"/>
              </w:rPr>
              <w:t xml:space="preserve"> </w:t>
            </w:r>
            <w:r>
              <w:t>фундаменталним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практичним</w:t>
            </w:r>
            <w:r>
              <w:rPr>
                <w:spacing w:val="45"/>
              </w:rPr>
              <w:t xml:space="preserve"> </w:t>
            </w:r>
            <w:r>
              <w:t>знањима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rPr>
                <w:spacing w:val="44"/>
              </w:rPr>
              <w:t xml:space="preserve"> </w:t>
            </w:r>
            <w:r>
              <w:t>области</w:t>
            </w:r>
            <w:r>
              <w:rPr>
                <w:spacing w:val="49"/>
              </w:rPr>
              <w:t xml:space="preserve"> </w:t>
            </w:r>
            <w:r>
              <w:t>биологије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хумане</w:t>
            </w:r>
            <w:r>
              <w:rPr>
                <w:spacing w:val="-52"/>
              </w:rPr>
              <w:t xml:space="preserve"> </w:t>
            </w:r>
            <w:r>
              <w:t>генетике.</w:t>
            </w:r>
            <w:r>
              <w:rPr>
                <w:spacing w:val="45"/>
              </w:rPr>
              <w:t xml:space="preserve"> </w:t>
            </w:r>
            <w:r>
              <w:t>Усвајање</w:t>
            </w:r>
            <w:r>
              <w:rPr>
                <w:spacing w:val="45"/>
              </w:rPr>
              <w:t xml:space="preserve"> </w:t>
            </w:r>
            <w:r>
              <w:t>знања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42"/>
              </w:rPr>
              <w:t xml:space="preserve"> </w:t>
            </w:r>
            <w:r>
              <w:t>структури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функцији</w:t>
            </w:r>
            <w:r>
              <w:rPr>
                <w:spacing w:val="45"/>
              </w:rPr>
              <w:t xml:space="preserve"> </w:t>
            </w:r>
            <w:r>
              <w:t>ћелије,</w:t>
            </w:r>
            <w:r>
              <w:rPr>
                <w:spacing w:val="44"/>
              </w:rPr>
              <w:t xml:space="preserve"> </w:t>
            </w:r>
            <w:r>
              <w:t>основама</w:t>
            </w:r>
            <w:r>
              <w:rPr>
                <w:spacing w:val="45"/>
              </w:rPr>
              <w:t xml:space="preserve"> </w:t>
            </w:r>
            <w:r>
              <w:t>молекуларне</w:t>
            </w:r>
            <w:r>
              <w:rPr>
                <w:spacing w:val="45"/>
              </w:rPr>
              <w:t xml:space="preserve"> </w:t>
            </w:r>
            <w:r>
              <w:t>биологије,</w:t>
            </w:r>
          </w:p>
          <w:p w14:paraId="5650F153" w14:textId="77777777" w:rsidR="005367B4" w:rsidRDefault="005367B4" w:rsidP="000C6149">
            <w:pPr>
              <w:pStyle w:val="TableParagraph"/>
              <w:spacing w:line="250" w:lineRule="exact"/>
            </w:pPr>
            <w:r>
              <w:t>репродукцији,</w:t>
            </w:r>
            <w:r>
              <w:rPr>
                <w:spacing w:val="41"/>
              </w:rPr>
              <w:t xml:space="preserve"> </w:t>
            </w:r>
            <w:r>
              <w:t>организацији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експресији</w:t>
            </w:r>
            <w:r>
              <w:rPr>
                <w:spacing w:val="39"/>
              </w:rPr>
              <w:t xml:space="preserve"> </w:t>
            </w:r>
            <w:r>
              <w:t>хуманог</w:t>
            </w:r>
            <w:r>
              <w:rPr>
                <w:spacing w:val="42"/>
              </w:rPr>
              <w:t xml:space="preserve"> </w:t>
            </w:r>
            <w:r>
              <w:t>генома,</w:t>
            </w:r>
            <w:r>
              <w:rPr>
                <w:spacing w:val="45"/>
              </w:rPr>
              <w:t xml:space="preserve"> </w:t>
            </w:r>
            <w:r>
              <w:t>као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36"/>
              </w:rPr>
              <w:t xml:space="preserve"> </w:t>
            </w:r>
            <w:r>
              <w:t>процесу</w:t>
            </w:r>
            <w:r>
              <w:rPr>
                <w:spacing w:val="37"/>
              </w:rPr>
              <w:t xml:space="preserve"> </w:t>
            </w:r>
            <w:r>
              <w:t>наслеђивања,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молекуларном</w:t>
            </w:r>
            <w:r>
              <w:rPr>
                <w:spacing w:val="1"/>
              </w:rPr>
              <w:t xml:space="preserve"> </w:t>
            </w:r>
            <w:r>
              <w:t>нивоу,</w:t>
            </w:r>
            <w:r>
              <w:rPr>
                <w:spacing w:val="6"/>
              </w:rPr>
              <w:t xml:space="preserve"> </w:t>
            </w:r>
            <w:r>
              <w:t>хромозомском</w:t>
            </w:r>
            <w:r>
              <w:rPr>
                <w:spacing w:val="1"/>
              </w:rPr>
              <w:t xml:space="preserve"> </w:t>
            </w:r>
            <w:r>
              <w:t>нивоу, нивоу</w:t>
            </w:r>
            <w:r>
              <w:rPr>
                <w:spacing w:val="2"/>
              </w:rPr>
              <w:t xml:space="preserve"> </w:t>
            </w:r>
            <w:r>
              <w:t>јединке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популације.</w:t>
            </w:r>
          </w:p>
        </w:tc>
      </w:tr>
      <w:tr w:rsidR="005367B4" w14:paraId="4E9F5B78" w14:textId="77777777" w:rsidTr="000C6149">
        <w:trPr>
          <w:trHeight w:val="4301"/>
        </w:trPr>
        <w:tc>
          <w:tcPr>
            <w:tcW w:w="5000" w:type="pct"/>
            <w:gridSpan w:val="7"/>
          </w:tcPr>
          <w:p w14:paraId="0987AD66" w14:textId="77777777" w:rsidR="005367B4" w:rsidRDefault="005367B4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3513DBD3" w14:textId="77777777" w:rsidR="005367B4" w:rsidRDefault="005367B4" w:rsidP="000C6149">
            <w:pPr>
              <w:pStyle w:val="TableParagraph"/>
              <w:spacing w:before="1" w:line="240" w:lineRule="auto"/>
              <w:ind w:right="92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завршетку</w:t>
            </w:r>
            <w:r>
              <w:rPr>
                <w:spacing w:val="1"/>
              </w:rPr>
              <w:t xml:space="preserve"> </w:t>
            </w:r>
            <w:r>
              <w:t>наставе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Биологија</w:t>
            </w:r>
            <w:r>
              <w:rPr>
                <w:spacing w:val="1"/>
              </w:rPr>
              <w:t xml:space="preserve"> </w:t>
            </w:r>
            <w:r>
              <w:t>са</w:t>
            </w:r>
            <w:r>
              <w:rPr>
                <w:spacing w:val="1"/>
              </w:rPr>
              <w:t xml:space="preserve"> </w:t>
            </w:r>
            <w:r>
              <w:t>хуманом</w:t>
            </w:r>
            <w:r>
              <w:rPr>
                <w:spacing w:val="1"/>
              </w:rPr>
              <w:t xml:space="preserve"> </w:t>
            </w:r>
            <w:r>
              <w:t>генетиком,</w:t>
            </w:r>
            <w:r>
              <w:rPr>
                <w:spacing w:val="1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 xml:space="preserve"> </w:t>
            </w:r>
            <w:r>
              <w:t>студента</w:t>
            </w:r>
            <w:r>
              <w:rPr>
                <w:spacing w:val="1"/>
              </w:rPr>
              <w:t xml:space="preserve"> </w:t>
            </w:r>
            <w:r>
              <w:t>се</w:t>
            </w:r>
            <w:r>
              <w:rPr>
                <w:spacing w:val="1"/>
              </w:rPr>
              <w:t xml:space="preserve"> </w:t>
            </w:r>
            <w:r>
              <w:t>очекује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поседује основна знања о: структури и функцији ћелије и ћелијских органела; разликама између</w:t>
            </w:r>
            <w:r>
              <w:rPr>
                <w:spacing w:val="1"/>
              </w:rPr>
              <w:t xml:space="preserve"> </w:t>
            </w:r>
            <w:r>
              <w:t>прокариотске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еукариотске</w:t>
            </w:r>
            <w:r>
              <w:rPr>
                <w:spacing w:val="1"/>
              </w:rPr>
              <w:t xml:space="preserve"> </w:t>
            </w:r>
            <w:r>
              <w:t>ћелије;</w:t>
            </w:r>
            <w:r>
              <w:rPr>
                <w:spacing w:val="1"/>
              </w:rPr>
              <w:t xml:space="preserve"> </w:t>
            </w:r>
            <w:r>
              <w:t>транспорту</w:t>
            </w:r>
            <w:r>
              <w:rPr>
                <w:spacing w:val="1"/>
              </w:rPr>
              <w:t xml:space="preserve"> </w:t>
            </w:r>
            <w:r>
              <w:t>кроз</w:t>
            </w:r>
            <w:r>
              <w:rPr>
                <w:spacing w:val="1"/>
              </w:rPr>
              <w:t xml:space="preserve"> </w:t>
            </w:r>
            <w:r>
              <w:t>ћелијску</w:t>
            </w:r>
            <w:r>
              <w:rPr>
                <w:spacing w:val="1"/>
              </w:rPr>
              <w:t xml:space="preserve"> </w:t>
            </w:r>
            <w:r>
              <w:t>мембрану;</w:t>
            </w:r>
            <w:r>
              <w:rPr>
                <w:spacing w:val="1"/>
              </w:rPr>
              <w:t xml:space="preserve"> </w:t>
            </w:r>
            <w:r>
              <w:t>биолошки</w:t>
            </w:r>
            <w:r>
              <w:rPr>
                <w:spacing w:val="1"/>
              </w:rPr>
              <w:t xml:space="preserve"> </w:t>
            </w:r>
            <w:r>
              <w:t>важним</w:t>
            </w:r>
            <w:r>
              <w:rPr>
                <w:spacing w:val="1"/>
              </w:rPr>
              <w:t xml:space="preserve"> </w:t>
            </w:r>
            <w:r>
              <w:t>елементима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једињењима</w:t>
            </w:r>
            <w:r>
              <w:rPr>
                <w:spacing w:val="1"/>
              </w:rPr>
              <w:t xml:space="preserve"> </w:t>
            </w:r>
            <w:r>
              <w:t>ћелије;</w:t>
            </w:r>
            <w:r>
              <w:rPr>
                <w:spacing w:val="1"/>
              </w:rPr>
              <w:t xml:space="preserve"> </w:t>
            </w:r>
            <w:r>
              <w:t>основама</w:t>
            </w:r>
            <w:r>
              <w:rPr>
                <w:spacing w:val="1"/>
              </w:rPr>
              <w:t xml:space="preserve"> </w:t>
            </w:r>
            <w:r>
              <w:t>молекуларне</w:t>
            </w:r>
            <w:r>
              <w:rPr>
                <w:spacing w:val="1"/>
              </w:rPr>
              <w:t xml:space="preserve"> </w:t>
            </w:r>
            <w:r>
              <w:t>биологије</w:t>
            </w:r>
            <w:r>
              <w:rPr>
                <w:spacing w:val="56"/>
              </w:rPr>
              <w:t xml:space="preserve"> </w:t>
            </w:r>
            <w:r>
              <w:t>(типовима</w:t>
            </w:r>
            <w:r>
              <w:rPr>
                <w:spacing w:val="56"/>
              </w:rPr>
              <w:t xml:space="preserve"> </w:t>
            </w:r>
            <w:r>
              <w:t>нуклеинских</w:t>
            </w:r>
            <w:r>
              <w:rPr>
                <w:spacing w:val="1"/>
              </w:rPr>
              <w:t xml:space="preserve"> </w:t>
            </w:r>
            <w:r>
              <w:t>киселина, репликацији, транскрипцији, транслацији, контроли генске експресије); ћелијском циклусу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врстама</w:t>
            </w:r>
            <w:r>
              <w:rPr>
                <w:spacing w:val="1"/>
              </w:rPr>
              <w:t xml:space="preserve"> </w:t>
            </w:r>
            <w:r>
              <w:t>ћелијске</w:t>
            </w:r>
            <w:r>
              <w:rPr>
                <w:spacing w:val="1"/>
              </w:rPr>
              <w:t xml:space="preserve"> </w:t>
            </w:r>
            <w:r>
              <w:t>деобе;</w:t>
            </w:r>
            <w:r>
              <w:rPr>
                <w:spacing w:val="1"/>
              </w:rPr>
              <w:t xml:space="preserve"> </w:t>
            </w:r>
            <w:r>
              <w:t>гаметогенези;</w:t>
            </w:r>
            <w:r>
              <w:rPr>
                <w:spacing w:val="1"/>
              </w:rPr>
              <w:t xml:space="preserve"> </w:t>
            </w:r>
            <w:r>
              <w:t>структури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грађи</w:t>
            </w:r>
            <w:r>
              <w:rPr>
                <w:spacing w:val="1"/>
              </w:rPr>
              <w:t xml:space="preserve"> </w:t>
            </w:r>
            <w:r>
              <w:t>генетичког</w:t>
            </w:r>
            <w:r>
              <w:rPr>
                <w:spacing w:val="1"/>
              </w:rPr>
              <w:t xml:space="preserve"> </w:t>
            </w:r>
            <w:r>
              <w:t>материјала;</w:t>
            </w:r>
            <w:r>
              <w:rPr>
                <w:spacing w:val="1"/>
              </w:rPr>
              <w:t xml:space="preserve"> </w:t>
            </w:r>
            <w:r>
              <w:t>механизмима</w:t>
            </w:r>
            <w:r>
              <w:rPr>
                <w:spacing w:val="-52"/>
              </w:rPr>
              <w:t xml:space="preserve"> </w:t>
            </w:r>
            <w:r>
              <w:t>настанка</w:t>
            </w:r>
            <w:r>
              <w:rPr>
                <w:spacing w:val="1"/>
              </w:rPr>
              <w:t xml:space="preserve"> </w:t>
            </w:r>
            <w:r>
              <w:t>мутација;</w:t>
            </w:r>
            <w:r>
              <w:rPr>
                <w:spacing w:val="1"/>
              </w:rPr>
              <w:t xml:space="preserve"> </w:t>
            </w:r>
            <w:r>
              <w:t>механизмима</w:t>
            </w:r>
            <w:r>
              <w:rPr>
                <w:spacing w:val="1"/>
              </w:rPr>
              <w:t xml:space="preserve"> </w:t>
            </w:r>
            <w:r>
              <w:t>поправке</w:t>
            </w:r>
            <w:r>
              <w:rPr>
                <w:spacing w:val="1"/>
              </w:rPr>
              <w:t xml:space="preserve"> </w:t>
            </w:r>
            <w:r>
              <w:t>грешака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наследном</w:t>
            </w:r>
            <w:r>
              <w:rPr>
                <w:spacing w:val="1"/>
              </w:rPr>
              <w:t xml:space="preserve"> </w:t>
            </w:r>
            <w:r>
              <w:t>материјалу;</w:t>
            </w:r>
            <w:r>
              <w:rPr>
                <w:spacing w:val="1"/>
              </w:rPr>
              <w:t xml:space="preserve"> </w:t>
            </w:r>
            <w:r>
              <w:t>најважнијим</w:t>
            </w:r>
            <w:r>
              <w:rPr>
                <w:spacing w:val="1"/>
              </w:rPr>
              <w:t xml:space="preserve"> </w:t>
            </w:r>
            <w:r>
              <w:t>цитогенетичким техникама; основним техникама рекомбинантне ДНК; биологији матичних ћелија;</w:t>
            </w:r>
            <w:r>
              <w:rPr>
                <w:spacing w:val="1"/>
              </w:rPr>
              <w:t xml:space="preserve"> </w:t>
            </w:r>
            <w:r>
              <w:t>механизмима</w:t>
            </w:r>
            <w:r>
              <w:rPr>
                <w:spacing w:val="1"/>
              </w:rPr>
              <w:t xml:space="preserve"> </w:t>
            </w:r>
            <w:r>
              <w:t>наслеђивања</w:t>
            </w:r>
            <w:r>
              <w:rPr>
                <w:spacing w:val="1"/>
              </w:rPr>
              <w:t xml:space="preserve"> </w:t>
            </w:r>
            <w:r>
              <w:t>код</w:t>
            </w:r>
            <w:r>
              <w:rPr>
                <w:spacing w:val="1"/>
              </w:rPr>
              <w:t xml:space="preserve"> </w:t>
            </w:r>
            <w:r>
              <w:t>људи;</w:t>
            </w:r>
            <w:r>
              <w:rPr>
                <w:spacing w:val="1"/>
              </w:rPr>
              <w:t xml:space="preserve"> </w:t>
            </w:r>
            <w:r>
              <w:t>генетичкој</w:t>
            </w:r>
            <w:r>
              <w:rPr>
                <w:spacing w:val="1"/>
              </w:rPr>
              <w:t xml:space="preserve"> </w:t>
            </w:r>
            <w:r>
              <w:t>основи</w:t>
            </w:r>
            <w:r>
              <w:rPr>
                <w:spacing w:val="1"/>
              </w:rPr>
              <w:t xml:space="preserve"> </w:t>
            </w:r>
            <w:r>
              <w:t>имунолошких</w:t>
            </w:r>
            <w:r>
              <w:rPr>
                <w:spacing w:val="1"/>
              </w:rPr>
              <w:t xml:space="preserve"> </w:t>
            </w:r>
            <w:r>
              <w:t>способности;</w:t>
            </w:r>
            <w:r>
              <w:rPr>
                <w:spacing w:val="1"/>
              </w:rPr>
              <w:t xml:space="preserve"> </w:t>
            </w:r>
            <w:r>
              <w:t>генетичкој</w:t>
            </w:r>
            <w:r>
              <w:rPr>
                <w:spacing w:val="1"/>
              </w:rPr>
              <w:t xml:space="preserve"> </w:t>
            </w:r>
            <w:r>
              <w:t>основи</w:t>
            </w:r>
            <w:r>
              <w:rPr>
                <w:spacing w:val="1"/>
              </w:rPr>
              <w:t xml:space="preserve"> </w:t>
            </w:r>
            <w:r>
              <w:t>канцера.</w:t>
            </w:r>
            <w:r>
              <w:rPr>
                <w:spacing w:val="1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 xml:space="preserve"> </w:t>
            </w:r>
            <w:r>
              <w:t>студента</w:t>
            </w:r>
            <w:r>
              <w:rPr>
                <w:spacing w:val="1"/>
              </w:rPr>
              <w:t xml:space="preserve"> </w:t>
            </w:r>
            <w:r>
              <w:t>се,</w:t>
            </w:r>
            <w:r>
              <w:rPr>
                <w:spacing w:val="1"/>
              </w:rPr>
              <w:t xml:space="preserve"> </w:t>
            </w:r>
            <w:r>
              <w:t>такође,</w:t>
            </w:r>
            <w:r>
              <w:rPr>
                <w:spacing w:val="1"/>
              </w:rPr>
              <w:t xml:space="preserve"> </w:t>
            </w:r>
            <w:r>
              <w:t>очекује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располаже</w:t>
            </w:r>
            <w:r>
              <w:rPr>
                <w:spacing w:val="1"/>
              </w:rPr>
              <w:t xml:space="preserve"> </w:t>
            </w:r>
            <w:r>
              <w:t>следећим</w:t>
            </w:r>
            <w:r>
              <w:rPr>
                <w:spacing w:val="1"/>
              </w:rPr>
              <w:t xml:space="preserve"> </w:t>
            </w:r>
            <w:r>
              <w:t>вештинама: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утврђивање појединих фаза митозе и мејозе; анализа сперматогенезе и оогенезе; култивација ћелија и</w:t>
            </w:r>
            <w:r>
              <w:rPr>
                <w:spacing w:val="1"/>
              </w:rPr>
              <w:t xml:space="preserve"> </w:t>
            </w:r>
            <w:r>
              <w:t>израда препарата хромозома; анализа хромозома бојених најчешће коришћеним техникама за бојење</w:t>
            </w:r>
            <w:r>
              <w:rPr>
                <w:spacing w:val="1"/>
              </w:rPr>
              <w:t xml:space="preserve"> </w:t>
            </w:r>
            <w:r>
              <w:t>хромозома;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кариотипа</w:t>
            </w:r>
            <w:r>
              <w:rPr>
                <w:spacing w:val="1"/>
              </w:rPr>
              <w:t xml:space="preserve"> </w:t>
            </w:r>
            <w:r>
              <w:t>са</w:t>
            </w:r>
            <w:r>
              <w:rPr>
                <w:spacing w:val="1"/>
              </w:rPr>
              <w:t xml:space="preserve"> </w:t>
            </w:r>
            <w:r>
              <w:t>нумеричким</w:t>
            </w:r>
            <w:r>
              <w:rPr>
                <w:spacing w:val="1"/>
              </w:rPr>
              <w:t xml:space="preserve"> </w:t>
            </w:r>
            <w:r>
              <w:t>аберацијама;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кариотипа</w:t>
            </w:r>
            <w:r>
              <w:rPr>
                <w:spacing w:val="1"/>
              </w:rPr>
              <w:t xml:space="preserve"> </w:t>
            </w:r>
            <w:r>
              <w:t>са</w:t>
            </w:r>
            <w:r>
              <w:rPr>
                <w:spacing w:val="1"/>
              </w:rPr>
              <w:t xml:space="preserve"> </w:t>
            </w:r>
            <w:r>
              <w:t>структурним</w:t>
            </w:r>
            <w:r>
              <w:rPr>
                <w:spacing w:val="1"/>
              </w:rPr>
              <w:t xml:space="preserve"> </w:t>
            </w:r>
            <w:r>
              <w:t xml:space="preserve">аберацијама хромозома; израда и анализа микроскопских препарата </w:t>
            </w:r>
            <w:r>
              <w:rPr>
                <w:i/>
              </w:rPr>
              <w:t>Barr</w:t>
            </w:r>
            <w:r>
              <w:t>-овог тела; израда и анализа</w:t>
            </w:r>
            <w:r>
              <w:rPr>
                <w:spacing w:val="1"/>
              </w:rPr>
              <w:t xml:space="preserve"> </w:t>
            </w:r>
            <w:r>
              <w:t>родословних</w:t>
            </w:r>
            <w:r>
              <w:rPr>
                <w:spacing w:val="34"/>
              </w:rPr>
              <w:t xml:space="preserve"> </w:t>
            </w:r>
            <w:r>
              <w:t>стабала;</w:t>
            </w:r>
            <w:r>
              <w:rPr>
                <w:spacing w:val="39"/>
              </w:rPr>
              <w:t xml:space="preserve"> </w:t>
            </w:r>
            <w:r>
              <w:t>утврђивање</w:t>
            </w:r>
            <w:r>
              <w:rPr>
                <w:spacing w:val="37"/>
              </w:rPr>
              <w:t xml:space="preserve"> </w:t>
            </w:r>
            <w:r>
              <w:t>механизма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типова</w:t>
            </w:r>
            <w:r>
              <w:rPr>
                <w:spacing w:val="31"/>
              </w:rPr>
              <w:t xml:space="preserve"> </w:t>
            </w:r>
            <w:r>
              <w:t>наслеђивања</w:t>
            </w:r>
            <w:r>
              <w:rPr>
                <w:spacing w:val="32"/>
              </w:rPr>
              <w:t xml:space="preserve"> </w:t>
            </w:r>
            <w:r>
              <w:t>нормалних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патолошких</w:t>
            </w:r>
          </w:p>
          <w:p w14:paraId="55E50937" w14:textId="77777777" w:rsidR="005367B4" w:rsidRDefault="005367B4" w:rsidP="000C6149">
            <w:pPr>
              <w:pStyle w:val="TableParagraph"/>
              <w:spacing w:line="237" w:lineRule="exact"/>
            </w:pPr>
            <w:r>
              <w:t>особина.</w:t>
            </w:r>
          </w:p>
        </w:tc>
      </w:tr>
      <w:tr w:rsidR="005367B4" w14:paraId="2CD3D9E9" w14:textId="77777777" w:rsidTr="000C6149">
        <w:trPr>
          <w:trHeight w:val="6073"/>
        </w:trPr>
        <w:tc>
          <w:tcPr>
            <w:tcW w:w="5000" w:type="pct"/>
            <w:gridSpan w:val="7"/>
          </w:tcPr>
          <w:p w14:paraId="5284F84A" w14:textId="77777777" w:rsidR="005367B4" w:rsidRDefault="005367B4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523605B9" w14:textId="77777777" w:rsidR="005367B4" w:rsidRDefault="005367B4" w:rsidP="000C6149">
            <w:pPr>
              <w:pStyle w:val="TableParagraph"/>
              <w:spacing w:before="1" w:line="240" w:lineRule="auto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7D86780C" w14:textId="77777777" w:rsidR="005367B4" w:rsidRDefault="005367B4" w:rsidP="000C6149">
            <w:pPr>
              <w:pStyle w:val="TableParagraph"/>
              <w:spacing w:before="2" w:line="240" w:lineRule="auto"/>
              <w:ind w:right="92"/>
              <w:jc w:val="both"/>
            </w:pPr>
            <w:r>
              <w:t>Организација ћелија прокариота и еукариота-ћелијске органеле, ћелијска мембрана, транспорт кроз</w:t>
            </w:r>
            <w:r>
              <w:rPr>
                <w:spacing w:val="1"/>
              </w:rPr>
              <w:t xml:space="preserve"> </w:t>
            </w:r>
            <w:r>
              <w:t>мембрану, хемијски састав ћелије; Нуклеинске киселине – ДНК и РНК, репликација ДНК молекула;</w:t>
            </w:r>
            <w:r>
              <w:rPr>
                <w:spacing w:val="1"/>
              </w:rPr>
              <w:t xml:space="preserve"> </w:t>
            </w:r>
            <w:r>
              <w:t>Синтеза протеина-транскрипција и транслација, регулација генске експресије; Ћелијске деобе- митоза</w:t>
            </w:r>
            <w:r>
              <w:rPr>
                <w:spacing w:val="-52"/>
              </w:rPr>
              <w:t xml:space="preserve"> </w:t>
            </w:r>
            <w:r>
              <w:t>и мејоза, гаметогенеза-сперматогенеза и оогенеза; Хромозоми еукариота; Једарни и митохондријални</w:t>
            </w:r>
            <w:r>
              <w:rPr>
                <w:spacing w:val="1"/>
              </w:rPr>
              <w:t xml:space="preserve"> </w:t>
            </w:r>
            <w:r>
              <w:t>геном;</w:t>
            </w:r>
            <w:r>
              <w:rPr>
                <w:spacing w:val="1"/>
              </w:rPr>
              <w:t xml:space="preserve"> </w:t>
            </w:r>
            <w:r>
              <w:t>Генетичке</w:t>
            </w:r>
            <w:r>
              <w:rPr>
                <w:spacing w:val="1"/>
              </w:rPr>
              <w:t xml:space="preserve"> </w:t>
            </w:r>
            <w:r>
              <w:t>рекомбинације;</w:t>
            </w:r>
            <w:r>
              <w:rPr>
                <w:spacing w:val="1"/>
              </w:rPr>
              <w:t xml:space="preserve"> </w:t>
            </w:r>
            <w:r>
              <w:t>Генетички</w:t>
            </w:r>
            <w:r>
              <w:rPr>
                <w:spacing w:val="1"/>
              </w:rPr>
              <w:t xml:space="preserve"> </w:t>
            </w:r>
            <w:r>
              <w:t>инжењеринг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технологија</w:t>
            </w:r>
            <w:r>
              <w:rPr>
                <w:spacing w:val="1"/>
              </w:rPr>
              <w:t xml:space="preserve"> </w:t>
            </w:r>
            <w:r>
              <w:t>рекомбинантне</w:t>
            </w:r>
            <w:r>
              <w:rPr>
                <w:spacing w:val="1"/>
              </w:rPr>
              <w:t xml:space="preserve"> </w:t>
            </w:r>
            <w:r>
              <w:t>ДНК;</w:t>
            </w:r>
            <w:r>
              <w:rPr>
                <w:spacing w:val="1"/>
              </w:rPr>
              <w:t xml:space="preserve"> </w:t>
            </w:r>
            <w:r>
              <w:t>Матичне</w:t>
            </w:r>
            <w:r>
              <w:rPr>
                <w:spacing w:val="1"/>
              </w:rPr>
              <w:t xml:space="preserve"> </w:t>
            </w:r>
            <w:r>
              <w:t>ћелије;</w:t>
            </w:r>
            <w:r>
              <w:rPr>
                <w:spacing w:val="1"/>
              </w:rPr>
              <w:t xml:space="preserve"> </w:t>
            </w:r>
            <w:r>
              <w:t>Нумеричке</w:t>
            </w:r>
            <w:r>
              <w:rPr>
                <w:spacing w:val="1"/>
              </w:rPr>
              <w:t xml:space="preserve"> </w:t>
            </w:r>
            <w:r>
              <w:t>аберације</w:t>
            </w:r>
            <w:r>
              <w:rPr>
                <w:spacing w:val="1"/>
              </w:rPr>
              <w:t xml:space="preserve"> </w:t>
            </w:r>
            <w:r>
              <w:t>хромозома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полиплоидије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анеуплоидије;</w:t>
            </w:r>
            <w:r>
              <w:rPr>
                <w:spacing w:val="1"/>
              </w:rPr>
              <w:t xml:space="preserve"> </w:t>
            </w:r>
            <w:r>
              <w:t>Структурне</w:t>
            </w:r>
            <w:r>
              <w:rPr>
                <w:spacing w:val="1"/>
              </w:rPr>
              <w:t xml:space="preserve"> </w:t>
            </w:r>
            <w:r>
              <w:t>аберације</w:t>
            </w:r>
            <w:r>
              <w:rPr>
                <w:spacing w:val="1"/>
              </w:rPr>
              <w:t xml:space="preserve"> </w:t>
            </w:r>
            <w:r>
              <w:t>хромозома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делеције,</w:t>
            </w:r>
            <w:r>
              <w:rPr>
                <w:spacing w:val="1"/>
              </w:rPr>
              <w:t xml:space="preserve"> </w:t>
            </w:r>
            <w:r>
              <w:t>дупликације,</w:t>
            </w:r>
            <w:r>
              <w:rPr>
                <w:spacing w:val="1"/>
              </w:rPr>
              <w:t xml:space="preserve"> </w:t>
            </w:r>
            <w:r>
              <w:t>инверзије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транслокације</w:t>
            </w:r>
            <w:r>
              <w:rPr>
                <w:spacing w:val="1"/>
              </w:rPr>
              <w:t xml:space="preserve"> </w:t>
            </w:r>
            <w:r>
              <w:t>хромозома;</w:t>
            </w:r>
            <w:r>
              <w:rPr>
                <w:spacing w:val="1"/>
              </w:rPr>
              <w:t xml:space="preserve"> </w:t>
            </w:r>
            <w:r>
              <w:t>Генске</w:t>
            </w:r>
            <w:r>
              <w:rPr>
                <w:spacing w:val="1"/>
              </w:rPr>
              <w:t xml:space="preserve"> </w:t>
            </w:r>
            <w:r>
              <w:t>мутације-врсте и механизам настанка; Типови наслеђивања код човека – аутозомно и везано за полне</w:t>
            </w:r>
            <w:r>
              <w:rPr>
                <w:spacing w:val="1"/>
              </w:rPr>
              <w:t xml:space="preserve"> </w:t>
            </w:r>
            <w:r>
              <w:t>хромозоме, полигенско и мултифакторско наслеђивање; Детерминација пола код човека, поремећаји</w:t>
            </w:r>
            <w:r>
              <w:rPr>
                <w:spacing w:val="1"/>
              </w:rPr>
              <w:t xml:space="preserve"> </w:t>
            </w:r>
            <w:r>
              <w:t>полности; Генетички механизми имунолошких способности; Имуногенетика крвних група; Генетичке</w:t>
            </w:r>
            <w:r>
              <w:rPr>
                <w:spacing w:val="-52"/>
              </w:rPr>
              <w:t xml:space="preserve"> </w:t>
            </w:r>
            <w:r>
              <w:t>основе канцера;</w:t>
            </w:r>
            <w:r>
              <w:rPr>
                <w:spacing w:val="4"/>
              </w:rPr>
              <w:t xml:space="preserve"> </w:t>
            </w:r>
            <w:r>
              <w:t>Популациона</w:t>
            </w:r>
            <w:r>
              <w:rPr>
                <w:spacing w:val="-3"/>
              </w:rPr>
              <w:t xml:space="preserve"> </w:t>
            </w:r>
            <w:r>
              <w:t>генетика.</w:t>
            </w:r>
          </w:p>
          <w:p w14:paraId="2AB86F81" w14:textId="77777777" w:rsidR="005367B4" w:rsidRDefault="005367B4" w:rsidP="000C6149">
            <w:pPr>
              <w:pStyle w:val="TableParagraph"/>
              <w:spacing w:line="250" w:lineRule="exact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009A672F" w14:textId="77777777" w:rsidR="005367B4" w:rsidRDefault="005367B4" w:rsidP="000C6149">
            <w:pPr>
              <w:pStyle w:val="TableParagraph"/>
              <w:spacing w:before="1" w:line="240" w:lineRule="auto"/>
              <w:ind w:right="93"/>
              <w:jc w:val="both"/>
            </w:pPr>
            <w:r>
              <w:t>Основне карактеристике грађе прокаритоске и еукаритоске ћелије; Грађа ДНК и РНК; Анимација</w:t>
            </w:r>
            <w:r>
              <w:rPr>
                <w:spacing w:val="1"/>
              </w:rPr>
              <w:t xml:space="preserve"> </w:t>
            </w:r>
            <w:r>
              <w:t>репликације ДНК и израда проблемских задатака из базне комплементарности; Анимација процеса</w:t>
            </w:r>
            <w:r>
              <w:rPr>
                <w:spacing w:val="1"/>
              </w:rPr>
              <w:t xml:space="preserve"> </w:t>
            </w:r>
            <w:r>
              <w:t>транскрипције и транслације; Митоза и мејоза, гаметогенеза; Хумани кариотип. Основне методе у</w:t>
            </w:r>
            <w:r>
              <w:rPr>
                <w:spacing w:val="1"/>
              </w:rPr>
              <w:t xml:space="preserve"> </w:t>
            </w:r>
            <w:r>
              <w:t>цитогенетици;</w:t>
            </w:r>
            <w:r>
              <w:rPr>
                <w:spacing w:val="1"/>
              </w:rPr>
              <w:t xml:space="preserve"> </w:t>
            </w:r>
            <w:r>
              <w:t>Генетичке</w:t>
            </w:r>
            <w:r>
              <w:rPr>
                <w:spacing w:val="1"/>
              </w:rPr>
              <w:t xml:space="preserve"> </w:t>
            </w:r>
            <w:r>
              <w:t>рекомбинације,</w:t>
            </w:r>
            <w:r>
              <w:rPr>
                <w:spacing w:val="1"/>
              </w:rPr>
              <w:t xml:space="preserve"> </w:t>
            </w:r>
            <w:r>
              <w:t>мапирање</w:t>
            </w:r>
            <w:r>
              <w:rPr>
                <w:spacing w:val="1"/>
              </w:rPr>
              <w:t xml:space="preserve"> </w:t>
            </w:r>
            <w:r>
              <w:t>гена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кросинг</w:t>
            </w:r>
            <w:r>
              <w:rPr>
                <w:spacing w:val="1"/>
              </w:rPr>
              <w:t xml:space="preserve"> </w:t>
            </w:r>
            <w:r>
              <w:t>овера</w:t>
            </w:r>
            <w:r>
              <w:rPr>
                <w:spacing w:val="1"/>
              </w:rPr>
              <w:t xml:space="preserve"> </w:t>
            </w:r>
            <w:r>
              <w:t>–израда</w:t>
            </w:r>
            <w:r>
              <w:rPr>
                <w:spacing w:val="-52"/>
              </w:rPr>
              <w:t xml:space="preserve"> </w:t>
            </w:r>
            <w:r>
              <w:t>проблемских задатака; Генетички инжењеринг; Типови и апликација матичних ћелија; Нумеричке</w:t>
            </w:r>
            <w:r>
              <w:rPr>
                <w:spacing w:val="1"/>
              </w:rPr>
              <w:t xml:space="preserve"> </w:t>
            </w:r>
            <w:r>
              <w:t>аберације</w:t>
            </w:r>
            <w:r>
              <w:rPr>
                <w:spacing w:val="1"/>
              </w:rPr>
              <w:t xml:space="preserve"> </w:t>
            </w:r>
            <w:r>
              <w:t>хромозома-израда</w:t>
            </w:r>
            <w:r>
              <w:rPr>
                <w:spacing w:val="1"/>
              </w:rPr>
              <w:t xml:space="preserve"> </w:t>
            </w:r>
            <w:r>
              <w:t>проблемских</w:t>
            </w:r>
            <w:r>
              <w:rPr>
                <w:spacing w:val="1"/>
              </w:rPr>
              <w:t xml:space="preserve"> </w:t>
            </w:r>
            <w:r>
              <w:t>задатака;</w:t>
            </w:r>
            <w:r>
              <w:rPr>
                <w:spacing w:val="1"/>
              </w:rPr>
              <w:t xml:space="preserve"> </w:t>
            </w:r>
            <w:r>
              <w:t>Структурне</w:t>
            </w:r>
            <w:r>
              <w:rPr>
                <w:spacing w:val="1"/>
              </w:rPr>
              <w:t xml:space="preserve"> </w:t>
            </w:r>
            <w:r>
              <w:t>аберације</w:t>
            </w:r>
            <w:r>
              <w:rPr>
                <w:spacing w:val="1"/>
              </w:rPr>
              <w:t xml:space="preserve"> </w:t>
            </w:r>
            <w:r>
              <w:t>хромозома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израда</w:t>
            </w:r>
            <w:r>
              <w:rPr>
                <w:spacing w:val="1"/>
              </w:rPr>
              <w:t xml:space="preserve"> </w:t>
            </w:r>
            <w:r>
              <w:t>проблемских</w:t>
            </w:r>
            <w:r>
              <w:rPr>
                <w:spacing w:val="1"/>
              </w:rPr>
              <w:t xml:space="preserve"> </w:t>
            </w:r>
            <w:r>
              <w:t>задатака;</w:t>
            </w:r>
            <w:r>
              <w:rPr>
                <w:spacing w:val="1"/>
              </w:rPr>
              <w:t xml:space="preserve"> </w:t>
            </w:r>
            <w:r>
              <w:t>Генске</w:t>
            </w:r>
            <w:r>
              <w:rPr>
                <w:spacing w:val="1"/>
              </w:rPr>
              <w:t xml:space="preserve"> </w:t>
            </w:r>
            <w:r>
              <w:t>мутације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методе</w:t>
            </w:r>
            <w:r>
              <w:rPr>
                <w:spacing w:val="1"/>
              </w:rPr>
              <w:t xml:space="preserve"> </w:t>
            </w:r>
            <w:r>
              <w:t>молекуларне</w:t>
            </w:r>
            <w:r>
              <w:rPr>
                <w:spacing w:val="1"/>
              </w:rPr>
              <w:t xml:space="preserve"> </w:t>
            </w:r>
            <w:r>
              <w:t>биологије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детекцији</w:t>
            </w:r>
            <w:r>
              <w:rPr>
                <w:spacing w:val="1"/>
              </w:rPr>
              <w:t xml:space="preserve"> </w:t>
            </w:r>
            <w:r>
              <w:t>генских</w:t>
            </w:r>
            <w:r>
              <w:rPr>
                <w:spacing w:val="1"/>
              </w:rPr>
              <w:t xml:space="preserve"> </w:t>
            </w:r>
            <w:r>
              <w:t>мутација;</w:t>
            </w:r>
            <w:r>
              <w:rPr>
                <w:spacing w:val="10"/>
              </w:rPr>
              <w:t xml:space="preserve"> </w:t>
            </w:r>
            <w:r>
              <w:t>Типови</w:t>
            </w:r>
            <w:r>
              <w:rPr>
                <w:spacing w:val="10"/>
              </w:rPr>
              <w:t xml:space="preserve"> </w:t>
            </w:r>
            <w:r>
              <w:t>наслеђивања</w:t>
            </w:r>
            <w:r>
              <w:rPr>
                <w:spacing w:val="12"/>
              </w:rPr>
              <w:t xml:space="preserve"> </w:t>
            </w:r>
            <w:r>
              <w:t>код</w:t>
            </w:r>
            <w:r>
              <w:rPr>
                <w:spacing w:val="10"/>
              </w:rPr>
              <w:t xml:space="preserve"> </w:t>
            </w:r>
            <w:r>
              <w:t>људи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израда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анализа</w:t>
            </w:r>
            <w:r>
              <w:rPr>
                <w:spacing w:val="11"/>
              </w:rPr>
              <w:t xml:space="preserve"> </w:t>
            </w:r>
            <w:r>
              <w:t>родословног</w:t>
            </w:r>
            <w:r>
              <w:rPr>
                <w:spacing w:val="9"/>
              </w:rPr>
              <w:t xml:space="preserve"> </w:t>
            </w:r>
            <w:r>
              <w:t>стабла;</w:t>
            </w:r>
            <w:r>
              <w:rPr>
                <w:spacing w:val="14"/>
              </w:rPr>
              <w:t xml:space="preserve"> </w:t>
            </w:r>
            <w:r>
              <w:t>Барово</w:t>
            </w:r>
            <w:r>
              <w:rPr>
                <w:spacing w:val="8"/>
              </w:rPr>
              <w:t xml:space="preserve"> </w:t>
            </w:r>
            <w:r>
              <w:t>тело;</w:t>
            </w:r>
          </w:p>
          <w:p w14:paraId="3E7515D8" w14:textId="77777777" w:rsidR="005367B4" w:rsidRDefault="005367B4" w:rsidP="000C6149">
            <w:pPr>
              <w:pStyle w:val="TableParagraph"/>
              <w:spacing w:line="250" w:lineRule="exact"/>
              <w:ind w:right="104"/>
              <w:jc w:val="both"/>
            </w:pPr>
            <w:r>
              <w:t>Мапирање гена на Х и Y хромозому; Имуногенетика крвних група – израда проблемских задатака;</w:t>
            </w:r>
            <w:r>
              <w:rPr>
                <w:spacing w:val="1"/>
              </w:rPr>
              <w:t xml:space="preserve"> </w:t>
            </w:r>
            <w:r>
              <w:t>Контрола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превенција</w:t>
            </w:r>
            <w:r>
              <w:rPr>
                <w:spacing w:val="-4"/>
              </w:rPr>
              <w:t xml:space="preserve"> </w:t>
            </w:r>
            <w:r>
              <w:t>малигних</w:t>
            </w:r>
            <w:r>
              <w:rPr>
                <w:spacing w:val="-2"/>
              </w:rPr>
              <w:t xml:space="preserve"> </w:t>
            </w:r>
            <w:r>
              <w:t>болести;</w:t>
            </w:r>
            <w:r>
              <w:rPr>
                <w:spacing w:val="2"/>
              </w:rPr>
              <w:t xml:space="preserve"> </w:t>
            </w:r>
            <w:r>
              <w:t>Популациона генетика –</w:t>
            </w:r>
            <w:r>
              <w:rPr>
                <w:spacing w:val="-4"/>
              </w:rPr>
              <w:t xml:space="preserve"> </w:t>
            </w:r>
            <w:r>
              <w:t>израда проблемских</w:t>
            </w:r>
            <w:r>
              <w:rPr>
                <w:spacing w:val="1"/>
              </w:rPr>
              <w:t xml:space="preserve"> </w:t>
            </w:r>
            <w:r>
              <w:t>задатака.</w:t>
            </w:r>
          </w:p>
        </w:tc>
      </w:tr>
      <w:tr w:rsidR="00760EE1" w14:paraId="5CBA2B2B" w14:textId="77777777" w:rsidTr="006A4540">
        <w:trPr>
          <w:trHeight w:val="1844"/>
        </w:trPr>
        <w:tc>
          <w:tcPr>
            <w:tcW w:w="5000" w:type="pct"/>
            <w:gridSpan w:val="7"/>
          </w:tcPr>
          <w:p w14:paraId="565B87CD" w14:textId="77777777" w:rsidR="00760EE1" w:rsidRDefault="00760EE1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10759A3E" w14:textId="77777777" w:rsidR="00760EE1" w:rsidRDefault="00760EE1" w:rsidP="00536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Diklić</w:t>
            </w:r>
            <w:r>
              <w:rPr>
                <w:spacing w:val="-1"/>
              </w:rPr>
              <w:t xml:space="preserve"> </w:t>
            </w:r>
            <w:r>
              <w:t>V,</w:t>
            </w:r>
            <w:r>
              <w:rPr>
                <w:spacing w:val="-1"/>
              </w:rPr>
              <w:t xml:space="preserve"> </w:t>
            </w:r>
            <w:r>
              <w:t>Kosanović</w:t>
            </w:r>
            <w:r>
              <w:rPr>
                <w:spacing w:val="-6"/>
              </w:rPr>
              <w:t xml:space="preserve"> </w:t>
            </w:r>
            <w:r>
              <w:t>M,</w:t>
            </w:r>
            <w:r>
              <w:rPr>
                <w:spacing w:val="-1"/>
              </w:rPr>
              <w:t xml:space="preserve"> </w:t>
            </w:r>
            <w:r>
              <w:t>Dukić</w:t>
            </w:r>
            <w:r>
              <w:rPr>
                <w:spacing w:val="-5"/>
              </w:rPr>
              <w:t xml:space="preserve"> </w:t>
            </w:r>
            <w:r>
              <w:t>S,</w:t>
            </w:r>
            <w:r>
              <w:rPr>
                <w:spacing w:val="-2"/>
              </w:rPr>
              <w:t xml:space="preserve"> </w:t>
            </w:r>
            <w:r>
              <w:t>Nikoliš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Biologija sa</w:t>
            </w:r>
            <w:r>
              <w:rPr>
                <w:spacing w:val="-2"/>
              </w:rPr>
              <w:t xml:space="preserve"> </w:t>
            </w:r>
            <w:r>
              <w:t>humanom</w:t>
            </w:r>
            <w:r>
              <w:rPr>
                <w:spacing w:val="-2"/>
              </w:rPr>
              <w:t xml:space="preserve"> </w:t>
            </w:r>
            <w:r>
              <w:t>genetikom. Beograd:</w:t>
            </w:r>
            <w:r>
              <w:rPr>
                <w:spacing w:val="2"/>
              </w:rPr>
              <w:t xml:space="preserve"> </w:t>
            </w:r>
            <w:r>
              <w:t>Grafopan;</w:t>
            </w:r>
            <w:r>
              <w:rPr>
                <w:spacing w:val="2"/>
              </w:rPr>
              <w:t xml:space="preserve"> </w:t>
            </w:r>
            <w:r>
              <w:t>2001.</w:t>
            </w:r>
          </w:p>
          <w:p w14:paraId="466DEE77" w14:textId="77777777" w:rsidR="00760EE1" w:rsidRDefault="00760EE1" w:rsidP="00536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4" w:lineRule="exact"/>
            </w:pPr>
            <w:r>
              <w:t>Milošević-Đorđević</w:t>
            </w:r>
            <w:r>
              <w:rPr>
                <w:spacing w:val="-3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Principi</w:t>
            </w:r>
            <w:r>
              <w:rPr>
                <w:spacing w:val="-3"/>
              </w:rPr>
              <w:t xml:space="preserve"> </w:t>
            </w:r>
            <w:r>
              <w:t>kliničke</w:t>
            </w:r>
            <w:r>
              <w:rPr>
                <w:spacing w:val="-3"/>
              </w:rPr>
              <w:t xml:space="preserve"> </w:t>
            </w:r>
            <w:r>
              <w:t>citogenetike.</w:t>
            </w:r>
            <w:r>
              <w:rPr>
                <w:spacing w:val="-7"/>
              </w:rPr>
              <w:t xml:space="preserve"> </w:t>
            </w:r>
            <w:r>
              <w:t>Kragujevac:</w:t>
            </w:r>
            <w:r>
              <w:rPr>
                <w:spacing w:val="1"/>
              </w:rPr>
              <w:t xml:space="preserve"> </w:t>
            </w:r>
            <w:r>
              <w:t>Medicinski</w:t>
            </w:r>
            <w:r>
              <w:rPr>
                <w:spacing w:val="1"/>
              </w:rPr>
              <w:t xml:space="preserve"> </w:t>
            </w:r>
            <w:r>
              <w:t>fakultet;</w:t>
            </w:r>
            <w:r>
              <w:rPr>
                <w:spacing w:val="-4"/>
              </w:rPr>
              <w:t xml:space="preserve"> </w:t>
            </w:r>
            <w:r>
              <w:t>2010.</w:t>
            </w:r>
          </w:p>
          <w:p w14:paraId="02623795" w14:textId="77777777" w:rsidR="00760EE1" w:rsidRPr="000C7A69" w:rsidRDefault="00760EE1" w:rsidP="000C7A69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40" w:lineRule="auto"/>
              <w:ind w:right="102"/>
              <w:rPr>
                <w:b/>
              </w:rPr>
            </w:pPr>
            <w:r w:rsidRPr="000C7A69">
              <w:rPr>
                <w:b/>
              </w:rPr>
              <w:t>Ljujić B, Gazdić Janković M, Bojić S, Stojković M. Uvod u biologiju matičnih ćelija. Kragujevac: Fakultet medicinskih nauka Univerziteta u Kragujevcu; 2018.</w:t>
            </w:r>
          </w:p>
          <w:p w14:paraId="0AAAFD0A" w14:textId="0CFAF545" w:rsidR="00760EE1" w:rsidRDefault="00760EE1" w:rsidP="000C7A69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50" w:lineRule="atLeast"/>
              <w:ind w:right="96"/>
            </w:pPr>
            <w:r w:rsidRPr="000C7A69">
              <w:rPr>
                <w:b/>
              </w:rPr>
              <w:t>Todorović M, Todorović D. Biološki tragovi i analiza molekula DNK. Kragujevac: Fakultet medicinskih nauka Univerziteta u Kragujevcu; 2019.</w:t>
            </w:r>
          </w:p>
        </w:tc>
      </w:tr>
      <w:tr w:rsidR="000C7A69" w14:paraId="4E7E7588" w14:textId="77777777" w:rsidTr="000C7A69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78" w:type="pct"/>
          </w:tcPr>
          <w:p w14:paraId="396C4563" w14:textId="77777777" w:rsidR="000C7A69" w:rsidRDefault="000C7A69" w:rsidP="000C6149">
            <w:pPr>
              <w:pStyle w:val="TableParagraph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45</w:t>
            </w:r>
          </w:p>
        </w:tc>
        <w:tc>
          <w:tcPr>
            <w:tcW w:w="1394" w:type="pct"/>
            <w:gridSpan w:val="2"/>
          </w:tcPr>
          <w:p w14:paraId="09AEB3D8" w14:textId="77777777" w:rsidR="000C7A69" w:rsidRDefault="000C7A69" w:rsidP="000C6149">
            <w:pPr>
              <w:pStyle w:val="TableParagraph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30</w:t>
            </w:r>
          </w:p>
        </w:tc>
        <w:tc>
          <w:tcPr>
            <w:tcW w:w="1719" w:type="pct"/>
            <w:gridSpan w:val="2"/>
          </w:tcPr>
          <w:p w14:paraId="0E3626E2" w14:textId="77777777" w:rsidR="000C7A69" w:rsidRDefault="000C7A69" w:rsidP="000C6149">
            <w:pPr>
              <w:pStyle w:val="TableParagraph"/>
              <w:ind w:left="109"/>
            </w:pPr>
            <w:r>
              <w:rPr>
                <w:b/>
              </w:rPr>
              <w:t>Практична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</w:tr>
      <w:tr w:rsidR="000C7A69" w14:paraId="16A484E7" w14:textId="77777777" w:rsidTr="000C7A69">
        <w:trPr>
          <w:gridBefore w:val="1"/>
          <w:gridAfter w:val="1"/>
          <w:wBefore w:w="5" w:type="pct"/>
          <w:wAfter w:w="4" w:type="pct"/>
          <w:trHeight w:val="504"/>
        </w:trPr>
        <w:tc>
          <w:tcPr>
            <w:tcW w:w="4991" w:type="pct"/>
            <w:gridSpan w:val="5"/>
          </w:tcPr>
          <w:p w14:paraId="646FBC8B" w14:textId="77777777" w:rsidR="000C7A69" w:rsidRDefault="000C7A69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2DA10E0B" w14:textId="77777777" w:rsidR="000C7A69" w:rsidRDefault="000C7A69" w:rsidP="000C6149">
            <w:pPr>
              <w:pStyle w:val="TableParagraph"/>
              <w:spacing w:before="1" w:line="238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0C7A69" w14:paraId="3E2DB49C" w14:textId="77777777" w:rsidTr="000C7A69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4991" w:type="pct"/>
            <w:gridSpan w:val="5"/>
          </w:tcPr>
          <w:p w14:paraId="408B61A4" w14:textId="77777777" w:rsidR="000C7A69" w:rsidRDefault="000C7A69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0C7A69" w14:paraId="5B1D433A" w14:textId="77777777" w:rsidTr="000C7A69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78" w:type="pct"/>
          </w:tcPr>
          <w:p w14:paraId="7A768AF4" w14:textId="77777777" w:rsidR="000C7A69" w:rsidRDefault="000C7A69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Предиспитне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обавезе</w:t>
            </w:r>
          </w:p>
        </w:tc>
        <w:tc>
          <w:tcPr>
            <w:tcW w:w="787" w:type="pct"/>
          </w:tcPr>
          <w:p w14:paraId="30BD9B04" w14:textId="77777777" w:rsidR="000C7A69" w:rsidRDefault="000C7A69" w:rsidP="000C6149">
            <w:pPr>
              <w:pStyle w:val="TableParagraph"/>
              <w:ind w:left="485" w:right="480"/>
              <w:jc w:val="center"/>
            </w:pPr>
            <w:r>
              <w:t>поена</w:t>
            </w:r>
          </w:p>
        </w:tc>
        <w:tc>
          <w:tcPr>
            <w:tcW w:w="1670" w:type="pct"/>
            <w:gridSpan w:val="2"/>
          </w:tcPr>
          <w:p w14:paraId="74F0C357" w14:textId="77777777" w:rsidR="000C7A69" w:rsidRDefault="000C7A69" w:rsidP="000C6149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6" w:type="pct"/>
          </w:tcPr>
          <w:p w14:paraId="5382C71B" w14:textId="77777777" w:rsidR="000C7A69" w:rsidRDefault="000C7A69" w:rsidP="000C6149">
            <w:pPr>
              <w:pStyle w:val="TableParagraph"/>
              <w:ind w:left="354" w:right="343"/>
              <w:jc w:val="center"/>
            </w:pPr>
            <w:r>
              <w:t>поена</w:t>
            </w:r>
          </w:p>
        </w:tc>
      </w:tr>
      <w:tr w:rsidR="000C7A69" w14:paraId="0100B790" w14:textId="77777777" w:rsidTr="000C7A69">
        <w:trPr>
          <w:gridBefore w:val="1"/>
          <w:gridAfter w:val="1"/>
          <w:wBefore w:w="5" w:type="pct"/>
          <w:wAfter w:w="4" w:type="pct"/>
          <w:trHeight w:val="249"/>
        </w:trPr>
        <w:tc>
          <w:tcPr>
            <w:tcW w:w="1878" w:type="pct"/>
          </w:tcPr>
          <w:p w14:paraId="0CA901E8" w14:textId="77777777" w:rsidR="000C7A69" w:rsidRDefault="000C7A69" w:rsidP="000C6149">
            <w:pPr>
              <w:pStyle w:val="TableParagraph"/>
              <w:spacing w:line="229" w:lineRule="exact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787" w:type="pct"/>
          </w:tcPr>
          <w:p w14:paraId="4ABAE218" w14:textId="77777777" w:rsidR="000C7A69" w:rsidRDefault="000C7A69" w:rsidP="000C6149">
            <w:pPr>
              <w:pStyle w:val="TableParagraph"/>
              <w:spacing w:line="229" w:lineRule="exact"/>
              <w:ind w:left="485" w:right="476"/>
              <w:jc w:val="center"/>
            </w:pPr>
            <w:r>
              <w:t>15</w:t>
            </w:r>
          </w:p>
        </w:tc>
        <w:tc>
          <w:tcPr>
            <w:tcW w:w="1670" w:type="pct"/>
            <w:gridSpan w:val="2"/>
          </w:tcPr>
          <w:p w14:paraId="7E809120" w14:textId="77777777" w:rsidR="000C7A69" w:rsidRDefault="000C7A69" w:rsidP="000C6149">
            <w:pPr>
              <w:pStyle w:val="TableParagraph"/>
              <w:spacing w:line="229" w:lineRule="exact"/>
              <w:ind w:left="104"/>
            </w:pPr>
            <w:r>
              <w:t>писмени испит</w:t>
            </w:r>
          </w:p>
        </w:tc>
        <w:tc>
          <w:tcPr>
            <w:tcW w:w="656" w:type="pct"/>
          </w:tcPr>
          <w:p w14:paraId="254C73BC" w14:textId="77777777" w:rsidR="000C7A69" w:rsidRDefault="000C7A6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C7A69" w14:paraId="5EB55BC8" w14:textId="77777777" w:rsidTr="000C7A69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78" w:type="pct"/>
          </w:tcPr>
          <w:p w14:paraId="138EAEA3" w14:textId="77777777" w:rsidR="000C7A69" w:rsidRDefault="000C7A69" w:rsidP="000C6149">
            <w:pPr>
              <w:pStyle w:val="TableParagraph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787" w:type="pct"/>
          </w:tcPr>
          <w:p w14:paraId="63CE53D8" w14:textId="77777777" w:rsidR="000C7A69" w:rsidRDefault="000C7A69" w:rsidP="000C6149">
            <w:pPr>
              <w:pStyle w:val="TableParagraph"/>
              <w:ind w:left="485" w:right="476"/>
              <w:jc w:val="center"/>
            </w:pPr>
            <w:r>
              <w:t>15</w:t>
            </w:r>
          </w:p>
        </w:tc>
        <w:tc>
          <w:tcPr>
            <w:tcW w:w="1670" w:type="pct"/>
            <w:gridSpan w:val="2"/>
          </w:tcPr>
          <w:p w14:paraId="7D736663" w14:textId="77777777" w:rsidR="000C7A69" w:rsidRDefault="000C7A69" w:rsidP="000C6149">
            <w:pPr>
              <w:pStyle w:val="TableParagraph"/>
              <w:ind w:left="104"/>
            </w:pPr>
            <w:r>
              <w:t>практични испит</w:t>
            </w:r>
          </w:p>
        </w:tc>
        <w:tc>
          <w:tcPr>
            <w:tcW w:w="656" w:type="pct"/>
          </w:tcPr>
          <w:p w14:paraId="4F2BCF1D" w14:textId="77777777" w:rsidR="000C7A69" w:rsidRDefault="000C7A6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C7A69" w14:paraId="4425249E" w14:textId="77777777" w:rsidTr="000C7A69">
        <w:trPr>
          <w:gridBefore w:val="1"/>
          <w:gridAfter w:val="1"/>
          <w:wBefore w:w="5" w:type="pct"/>
          <w:wAfter w:w="4" w:type="pct"/>
          <w:trHeight w:val="254"/>
        </w:trPr>
        <w:tc>
          <w:tcPr>
            <w:tcW w:w="1878" w:type="pct"/>
          </w:tcPr>
          <w:p w14:paraId="6E8EF619" w14:textId="77777777" w:rsidR="000C7A69" w:rsidRDefault="000C7A69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787" w:type="pct"/>
          </w:tcPr>
          <w:p w14:paraId="7D84133E" w14:textId="77777777" w:rsidR="000C7A69" w:rsidRDefault="000C7A6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0" w:type="pct"/>
            <w:gridSpan w:val="2"/>
          </w:tcPr>
          <w:p w14:paraId="4EE31C98" w14:textId="77777777" w:rsidR="000C7A69" w:rsidRDefault="000C7A69" w:rsidP="000C6149">
            <w:pPr>
              <w:pStyle w:val="TableParagraph"/>
              <w:ind w:left="104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56" w:type="pct"/>
          </w:tcPr>
          <w:p w14:paraId="79CCE2C9" w14:textId="77777777" w:rsidR="000C7A69" w:rsidRDefault="000C7A69" w:rsidP="000C6149">
            <w:pPr>
              <w:pStyle w:val="TableParagraph"/>
              <w:ind w:left="351" w:right="345"/>
              <w:jc w:val="center"/>
            </w:pPr>
            <w:r>
              <w:t>70</w:t>
            </w:r>
          </w:p>
        </w:tc>
      </w:tr>
      <w:tr w:rsidR="000C7A69" w14:paraId="61BBEB80" w14:textId="77777777" w:rsidTr="000C7A69">
        <w:trPr>
          <w:gridBefore w:val="1"/>
          <w:gridAfter w:val="1"/>
          <w:wBefore w:w="5" w:type="pct"/>
          <w:wAfter w:w="4" w:type="pct"/>
          <w:trHeight w:val="253"/>
        </w:trPr>
        <w:tc>
          <w:tcPr>
            <w:tcW w:w="1878" w:type="pct"/>
          </w:tcPr>
          <w:p w14:paraId="5FFA94F1" w14:textId="77777777" w:rsidR="000C7A69" w:rsidRDefault="000C7A69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787" w:type="pct"/>
          </w:tcPr>
          <w:p w14:paraId="2B30CFB2" w14:textId="77777777" w:rsidR="000C7A69" w:rsidRDefault="000C7A6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0" w:type="pct"/>
            <w:gridSpan w:val="2"/>
          </w:tcPr>
          <w:p w14:paraId="0A9CB9F5" w14:textId="77777777" w:rsidR="000C7A69" w:rsidRDefault="000C7A6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6" w:type="pct"/>
          </w:tcPr>
          <w:p w14:paraId="39969AC3" w14:textId="77777777" w:rsidR="000C7A69" w:rsidRDefault="000C7A69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3A0458A1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B1D0A"/>
    <w:multiLevelType w:val="hybridMultilevel"/>
    <w:tmpl w:val="936C0FEA"/>
    <w:lvl w:ilvl="0" w:tplc="C5DC1E12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17BABE20">
      <w:numFmt w:val="bullet"/>
      <w:lvlText w:val="•"/>
      <w:lvlJc w:val="left"/>
      <w:pPr>
        <w:ind w:left="1345" w:hanging="284"/>
      </w:pPr>
      <w:rPr>
        <w:rFonts w:hint="default"/>
        <w:lang w:eastAsia="en-US" w:bidi="ar-SA"/>
      </w:rPr>
    </w:lvl>
    <w:lvl w:ilvl="2" w:tplc="6C2A10AA">
      <w:numFmt w:val="bullet"/>
      <w:lvlText w:val="•"/>
      <w:lvlJc w:val="left"/>
      <w:pPr>
        <w:ind w:left="2290" w:hanging="284"/>
      </w:pPr>
      <w:rPr>
        <w:rFonts w:hint="default"/>
        <w:lang w:eastAsia="en-US" w:bidi="ar-SA"/>
      </w:rPr>
    </w:lvl>
    <w:lvl w:ilvl="3" w:tplc="9096495A">
      <w:numFmt w:val="bullet"/>
      <w:lvlText w:val="•"/>
      <w:lvlJc w:val="left"/>
      <w:pPr>
        <w:ind w:left="3235" w:hanging="284"/>
      </w:pPr>
      <w:rPr>
        <w:rFonts w:hint="default"/>
        <w:lang w:eastAsia="en-US" w:bidi="ar-SA"/>
      </w:rPr>
    </w:lvl>
    <w:lvl w:ilvl="4" w:tplc="97505C64">
      <w:numFmt w:val="bullet"/>
      <w:lvlText w:val="•"/>
      <w:lvlJc w:val="left"/>
      <w:pPr>
        <w:ind w:left="4181" w:hanging="284"/>
      </w:pPr>
      <w:rPr>
        <w:rFonts w:hint="default"/>
        <w:lang w:eastAsia="en-US" w:bidi="ar-SA"/>
      </w:rPr>
    </w:lvl>
    <w:lvl w:ilvl="5" w:tplc="FB3260B0">
      <w:numFmt w:val="bullet"/>
      <w:lvlText w:val="•"/>
      <w:lvlJc w:val="left"/>
      <w:pPr>
        <w:ind w:left="5126" w:hanging="284"/>
      </w:pPr>
      <w:rPr>
        <w:rFonts w:hint="default"/>
        <w:lang w:eastAsia="en-US" w:bidi="ar-SA"/>
      </w:rPr>
    </w:lvl>
    <w:lvl w:ilvl="6" w:tplc="98684D9E">
      <w:numFmt w:val="bullet"/>
      <w:lvlText w:val="•"/>
      <w:lvlJc w:val="left"/>
      <w:pPr>
        <w:ind w:left="6071" w:hanging="284"/>
      </w:pPr>
      <w:rPr>
        <w:rFonts w:hint="default"/>
        <w:lang w:eastAsia="en-US" w:bidi="ar-SA"/>
      </w:rPr>
    </w:lvl>
    <w:lvl w:ilvl="7" w:tplc="2D1CD2F8">
      <w:numFmt w:val="bullet"/>
      <w:lvlText w:val="•"/>
      <w:lvlJc w:val="left"/>
      <w:pPr>
        <w:ind w:left="7017" w:hanging="284"/>
      </w:pPr>
      <w:rPr>
        <w:rFonts w:hint="default"/>
        <w:lang w:eastAsia="en-US" w:bidi="ar-SA"/>
      </w:rPr>
    </w:lvl>
    <w:lvl w:ilvl="8" w:tplc="EEDAE272">
      <w:numFmt w:val="bullet"/>
      <w:lvlText w:val="•"/>
      <w:lvlJc w:val="left"/>
      <w:pPr>
        <w:ind w:left="7962" w:hanging="284"/>
      </w:pPr>
      <w:rPr>
        <w:rFonts w:hint="default"/>
        <w:lang w:eastAsia="en-US" w:bidi="ar-SA"/>
      </w:rPr>
    </w:lvl>
  </w:abstractNum>
  <w:abstractNum w:abstractNumId="1" w15:restartNumberingAfterBreak="0">
    <w:nsid w:val="4F761A40"/>
    <w:multiLevelType w:val="hybridMultilevel"/>
    <w:tmpl w:val="84EE0EA0"/>
    <w:lvl w:ilvl="0" w:tplc="8346B55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5984ACD0">
      <w:numFmt w:val="bullet"/>
      <w:lvlText w:val="•"/>
      <w:lvlJc w:val="left"/>
      <w:pPr>
        <w:ind w:left="1345" w:hanging="284"/>
      </w:pPr>
      <w:rPr>
        <w:rFonts w:hint="default"/>
        <w:lang w:eastAsia="en-US" w:bidi="ar-SA"/>
      </w:rPr>
    </w:lvl>
    <w:lvl w:ilvl="2" w:tplc="27D8D182">
      <w:numFmt w:val="bullet"/>
      <w:lvlText w:val="•"/>
      <w:lvlJc w:val="left"/>
      <w:pPr>
        <w:ind w:left="2291" w:hanging="284"/>
      </w:pPr>
      <w:rPr>
        <w:rFonts w:hint="default"/>
        <w:lang w:eastAsia="en-US" w:bidi="ar-SA"/>
      </w:rPr>
    </w:lvl>
    <w:lvl w:ilvl="3" w:tplc="25407378">
      <w:numFmt w:val="bullet"/>
      <w:lvlText w:val="•"/>
      <w:lvlJc w:val="left"/>
      <w:pPr>
        <w:ind w:left="3236" w:hanging="284"/>
      </w:pPr>
      <w:rPr>
        <w:rFonts w:hint="default"/>
        <w:lang w:eastAsia="en-US" w:bidi="ar-SA"/>
      </w:rPr>
    </w:lvl>
    <w:lvl w:ilvl="4" w:tplc="4D60B1DE">
      <w:numFmt w:val="bullet"/>
      <w:lvlText w:val="•"/>
      <w:lvlJc w:val="left"/>
      <w:pPr>
        <w:ind w:left="4182" w:hanging="284"/>
      </w:pPr>
      <w:rPr>
        <w:rFonts w:hint="default"/>
        <w:lang w:eastAsia="en-US" w:bidi="ar-SA"/>
      </w:rPr>
    </w:lvl>
    <w:lvl w:ilvl="5" w:tplc="245C3B28">
      <w:numFmt w:val="bullet"/>
      <w:lvlText w:val="•"/>
      <w:lvlJc w:val="left"/>
      <w:pPr>
        <w:ind w:left="5127" w:hanging="284"/>
      </w:pPr>
      <w:rPr>
        <w:rFonts w:hint="default"/>
        <w:lang w:eastAsia="en-US" w:bidi="ar-SA"/>
      </w:rPr>
    </w:lvl>
    <w:lvl w:ilvl="6" w:tplc="E880135A">
      <w:numFmt w:val="bullet"/>
      <w:lvlText w:val="•"/>
      <w:lvlJc w:val="left"/>
      <w:pPr>
        <w:ind w:left="6073" w:hanging="284"/>
      </w:pPr>
      <w:rPr>
        <w:rFonts w:hint="default"/>
        <w:lang w:eastAsia="en-US" w:bidi="ar-SA"/>
      </w:rPr>
    </w:lvl>
    <w:lvl w:ilvl="7" w:tplc="C24699DC">
      <w:numFmt w:val="bullet"/>
      <w:lvlText w:val="•"/>
      <w:lvlJc w:val="left"/>
      <w:pPr>
        <w:ind w:left="7018" w:hanging="284"/>
      </w:pPr>
      <w:rPr>
        <w:rFonts w:hint="default"/>
        <w:lang w:eastAsia="en-US" w:bidi="ar-SA"/>
      </w:rPr>
    </w:lvl>
    <w:lvl w:ilvl="8" w:tplc="264EF5E6">
      <w:numFmt w:val="bullet"/>
      <w:lvlText w:val="•"/>
      <w:lvlJc w:val="left"/>
      <w:pPr>
        <w:ind w:left="7964" w:hanging="284"/>
      </w:pPr>
      <w:rPr>
        <w:rFonts w:hint="default"/>
        <w:lang w:eastAsia="en-US" w:bidi="ar-SA"/>
      </w:rPr>
    </w:lvl>
  </w:abstractNum>
  <w:num w:numId="1" w16cid:durableId="2033871679">
    <w:abstractNumId w:val="0"/>
  </w:num>
  <w:num w:numId="2" w16cid:durableId="1331058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D83"/>
    <w:rsid w:val="00001135"/>
    <w:rsid w:val="000100E8"/>
    <w:rsid w:val="00017867"/>
    <w:rsid w:val="000678F8"/>
    <w:rsid w:val="00071DD7"/>
    <w:rsid w:val="00077AE5"/>
    <w:rsid w:val="000A79F6"/>
    <w:rsid w:val="000C7A69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367B4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60EE1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85D83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726F5-CEE9-4EB5-8034-19334734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7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D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D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D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D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85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D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D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D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D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D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D83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367B4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4</cp:revision>
  <dcterms:created xsi:type="dcterms:W3CDTF">2026-08-07T07:00:00Z</dcterms:created>
  <dcterms:modified xsi:type="dcterms:W3CDTF">2026-08-07T07:00:00Z</dcterms:modified>
</cp:coreProperties>
</file>