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38" w:rsidRPr="009D14C9" w:rsidRDefault="00AB5909">
      <w:pPr>
        <w:rPr>
          <w:b/>
          <w:bCs/>
          <w:color w:val="000000" w:themeColor="text1"/>
        </w:rPr>
      </w:pPr>
      <w:r w:rsidRPr="00AB5909">
        <w:rPr>
          <w:noProof/>
          <w:color w:val="000000" w:themeColor="text1"/>
        </w:rPr>
        <w:pict>
          <v:shapetype id="_x0000_t202" coordsize="21600,21600" o:spt="202" path="m,l,21600r21600,l21600,xe">
            <v:stroke joinstyle="miter"/>
            <v:path gradientshapeok="t" o:connecttype="rect"/>
          </v:shapetype>
          <v:shape id="Text Box 4" o:spid="_x0000_s1026" type="#_x0000_t202" style="position:absolute;margin-left:456pt;margin-top:-29.95pt;width:184.5pt;height:80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25gEAALgDAAAOAAAAZHJzL2Uyb0RvYy54bWysU9tu2zAMfR+wfxD0vjhJ03Uz4hRbiwwD&#10;ugvQ7QNkWY6FyaJGKrHz96PkNM22t2F+IESRPOLhode3Y+/EwSBZ8JVczOZSGK+hsX5Xye/ftq/e&#10;SEFR+UY58KaSR0PydvPyxXoIpVlCB64xKBjEUzmESnYxhrIoSHemVzSDYDwHW8BeRXZxVzSoBkbv&#10;XbGcz18XA2ATELQh4tv7KSg3Gb9tjY5f2pZMFK6S3FvMFrOtky02a1XuUIXO6lMb6h+66JX1/OgZ&#10;6l5FJfZo/4LqrUYgaONMQ19A21ptMgdms5j/weaxU8FkLjwcCucx0f+D1Z8Pj+Eriji+h5EFzCQo&#10;PID+QTybYghUnnLSTKmklF0Pn6BhNdU+Qq4YW+wTfSYkGIYnfTxP14xRaL5cXq2uFtcc0hxbzJN6&#10;qyxAocqn+oAUPxjoRTpUElm/jK8ODxRTP6p8SknPETjbbK1z2cFdfedQHBRrvc1fkpdLfktzPiV7&#10;SGVTON1koonbxDKO9cjBRLiG5siUEabd4V3nQ7LLG+Yy8OpUkn7uFRop3EfP2rxdrJiYiNlZXd8s&#10;2cHLSH0ZUV53wBsZpZiOd3Haz31Au+v4sUkUD+942q3NY3hu7NQ6r0emelrltH+Xfs56/uE2vwAA&#10;AP//AwBQSwMEFAAGAAgAAAAhAJDYDdXmAAAAEgEAAA8AAABkcnMvZG93bnJldi54bWxMj8tOwzAQ&#10;RfdI/IM1SOxaOymJmjROxUOoEqsSigQ7JzZJRDyOYrcNf890BZvRPO/cU2xnO7CTmXzvUEK0FMAM&#10;Nk732Eo4vD0v1sB8UKjV4NBI+DEetuX1VaFy7c74ak5VaBmJoM+VhC6EMefcN52xyi/daJBmX26y&#10;KlA5tVxP6kziduCxECm3qkf60KnRPHam+a6OVsLn/n2uDvih01Udjzv/sBIvYifl7c38tKFwvwEW&#10;zBz+LuDCQP6hJGO1O6L2bJCQRTEBBQmLJMuAXTbidUStmrLkLk2AlwX/j1L+AgAA//8DAFBLAQIt&#10;ABQABgAIAAAAIQC2gziS/gAAAOEBAAATAAAAAAAAAAAAAAAAAAAAAABbQ29udGVudF9UeXBlc10u&#10;eG1sUEsBAi0AFAAGAAgAAAAhADj9If/WAAAAlAEAAAsAAAAAAAAAAAAAAAAALwEAAF9yZWxzLy5y&#10;ZWxzUEsBAi0AFAAGAAgAAAAhAD6aFPbmAQAAuAMAAA4AAAAAAAAAAAAAAAAALgIAAGRycy9lMm9E&#10;b2MueG1sUEsBAi0AFAAGAAgAAAAhAJDYDdXmAAAAEgEAAA8AAAAAAAAAAAAAAAAAQAQAAGRycy9k&#10;b3ducmV2LnhtbFBLBQYAAAAABAAEAPMAAABTBQAAAABBQVFBUUFBR1J5Y3k5aw0NCmIzZG==&#10;" stroked="f">
            <v:path arrowok="t"/>
            <v:textbox style="layout-flow:vertical;mso-layout-flow-alt:bottom-to-top">
              <w:txbxContent>
                <w:p w:rsidR="00907FE1" w:rsidRPr="0042033B" w:rsidRDefault="001E5939" w:rsidP="0042033B">
                  <w:pPr>
                    <w:jc w:val="center"/>
                    <w:rPr>
                      <w:b/>
                      <w:bCs/>
                      <w:sz w:val="72"/>
                      <w:szCs w:val="72"/>
                      <w:lang w:val="en-US"/>
                    </w:rPr>
                  </w:pPr>
                  <w:r w:rsidRPr="001E5939">
                    <w:rPr>
                      <w:b/>
                      <w:bCs/>
                      <w:sz w:val="72"/>
                      <w:szCs w:val="72"/>
                      <w:lang w:val="sr-Cyrl-CS"/>
                    </w:rPr>
                    <w:t>MEDIC</w:t>
                  </w:r>
                  <w:r w:rsidR="00544521">
                    <w:rPr>
                      <w:b/>
                      <w:bCs/>
                      <w:sz w:val="72"/>
                      <w:szCs w:val="72"/>
                      <w:lang w:val="en-US"/>
                    </w:rPr>
                    <w:t>IN</w:t>
                  </w:r>
                  <w:r w:rsidRPr="001E5939">
                    <w:rPr>
                      <w:b/>
                      <w:bCs/>
                      <w:sz w:val="72"/>
                      <w:szCs w:val="72"/>
                      <w:lang w:val="sr-Cyrl-CS"/>
                    </w:rPr>
                    <w:t xml:space="preserve">AL CHEMISTRY </w:t>
                  </w:r>
                  <w:r w:rsidR="0042033B">
                    <w:rPr>
                      <w:b/>
                      <w:bCs/>
                      <w:sz w:val="72"/>
                      <w:szCs w:val="72"/>
                      <w:lang w:val="en-US"/>
                    </w:rPr>
                    <w:t>2</w:t>
                  </w:r>
                </w:p>
                <w:p w:rsidR="00907FE1" w:rsidRPr="00F800C7" w:rsidRDefault="00907FE1">
                  <w:pPr>
                    <w:rPr>
                      <w:sz w:val="96"/>
                      <w:szCs w:val="96"/>
                    </w:rPr>
                  </w:pPr>
                </w:p>
              </w:txbxContent>
            </v:textbox>
          </v:shape>
        </w:pict>
      </w: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8101A4">
      <w:pPr>
        <w:jc w:val="center"/>
        <w:rPr>
          <w:b/>
          <w:bCs/>
          <w:color w:val="000000" w:themeColor="text1"/>
        </w:rPr>
      </w:pPr>
      <w:r w:rsidRPr="009D14C9">
        <w:rPr>
          <w:b/>
          <w:noProof/>
          <w:color w:val="000000" w:themeColor="text1"/>
          <w:lang w:val="en-US"/>
        </w:rPr>
        <w:drawing>
          <wp:inline distT="0" distB="0" distL="0" distR="0">
            <wp:extent cx="1337945" cy="1828800"/>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37945" cy="1828800"/>
                    </a:xfrm>
                    <a:prstGeom prst="rect">
                      <a:avLst/>
                    </a:prstGeom>
                    <a:noFill/>
                    <a:ln w="9525">
                      <a:noFill/>
                      <a:miter lim="800000"/>
                      <a:headEnd/>
                      <a:tailEnd/>
                    </a:ln>
                  </pic:spPr>
                </pic:pic>
              </a:graphicData>
            </a:graphic>
          </wp:inline>
        </w:drawing>
      </w:r>
    </w:p>
    <w:p w:rsidR="00E57638" w:rsidRPr="009D14C9" w:rsidRDefault="00E57638">
      <w:pPr>
        <w:rPr>
          <w:color w:val="000000" w:themeColor="text1"/>
          <w:sz w:val="40"/>
          <w:szCs w:val="40"/>
        </w:rPr>
      </w:pPr>
    </w:p>
    <w:p w:rsidR="00E57638" w:rsidRPr="009D14C9" w:rsidRDefault="00E57638">
      <w:pPr>
        <w:rPr>
          <w:color w:val="000000" w:themeColor="text1"/>
          <w:sz w:val="40"/>
          <w:szCs w:val="40"/>
        </w:rPr>
      </w:pPr>
    </w:p>
    <w:p w:rsidR="00E57638" w:rsidRPr="009D14C9" w:rsidRDefault="00E57638">
      <w:pPr>
        <w:jc w:val="center"/>
        <w:rPr>
          <w:color w:val="000000" w:themeColor="text1"/>
          <w:sz w:val="40"/>
          <w:szCs w:val="40"/>
        </w:rPr>
      </w:pPr>
    </w:p>
    <w:p w:rsidR="00E57638" w:rsidRPr="009D14C9" w:rsidRDefault="00E57638">
      <w:pPr>
        <w:rPr>
          <w:b/>
          <w:bCs/>
          <w:color w:val="000000" w:themeColor="text1"/>
          <w:sz w:val="32"/>
          <w:szCs w:val="32"/>
        </w:rPr>
      </w:pPr>
    </w:p>
    <w:p w:rsidR="001E5939" w:rsidRPr="009D14C9" w:rsidRDefault="001E5939">
      <w:pPr>
        <w:jc w:val="center"/>
        <w:rPr>
          <w:b/>
          <w:bCs/>
          <w:color w:val="000000" w:themeColor="text1"/>
          <w:sz w:val="40"/>
          <w:szCs w:val="32"/>
        </w:rPr>
      </w:pPr>
      <w:r w:rsidRPr="009D14C9">
        <w:rPr>
          <w:b/>
          <w:bCs/>
          <w:color w:val="000000" w:themeColor="text1"/>
          <w:sz w:val="40"/>
          <w:szCs w:val="32"/>
        </w:rPr>
        <w:t>PHARMACY</w:t>
      </w:r>
    </w:p>
    <w:p w:rsidR="00D35EC5" w:rsidRPr="009D14C9" w:rsidRDefault="001E5939">
      <w:pPr>
        <w:jc w:val="center"/>
        <w:rPr>
          <w:b/>
          <w:bCs/>
          <w:color w:val="000000" w:themeColor="text1"/>
          <w:sz w:val="32"/>
          <w:szCs w:val="32"/>
        </w:rPr>
      </w:pPr>
      <w:r w:rsidRPr="009D14C9">
        <w:rPr>
          <w:b/>
          <w:bCs/>
          <w:color w:val="000000" w:themeColor="text1"/>
          <w:sz w:val="40"/>
          <w:szCs w:val="32"/>
        </w:rPr>
        <w:t>INTEGRATED ACADEMIC STUDIES</w:t>
      </w:r>
    </w:p>
    <w:p w:rsidR="00E57638" w:rsidRPr="009D14C9" w:rsidRDefault="00E57638">
      <w:pPr>
        <w:jc w:val="center"/>
        <w:rPr>
          <w:color w:val="000000" w:themeColor="text1"/>
          <w:sz w:val="32"/>
          <w:szCs w:val="32"/>
        </w:rPr>
      </w:pPr>
      <w:r w:rsidRPr="009D14C9">
        <w:rPr>
          <w:b/>
          <w:bCs/>
          <w:color w:val="000000" w:themeColor="text1"/>
          <w:sz w:val="32"/>
          <w:szCs w:val="32"/>
        </w:rPr>
        <w:br/>
      </w:r>
      <w:r w:rsidR="0042033B">
        <w:rPr>
          <w:b/>
          <w:bCs/>
          <w:color w:val="000000" w:themeColor="text1"/>
          <w:sz w:val="32"/>
          <w:szCs w:val="32"/>
        </w:rPr>
        <w:t>THE THIRD</w:t>
      </w:r>
      <w:r w:rsidR="001E5939" w:rsidRPr="009D14C9">
        <w:rPr>
          <w:b/>
          <w:bCs/>
          <w:color w:val="000000" w:themeColor="text1"/>
          <w:sz w:val="32"/>
          <w:szCs w:val="32"/>
        </w:rPr>
        <w:t xml:space="preserve"> YEAR OF STUDIES</w:t>
      </w: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rPr>
          <w:b/>
          <w:bCs/>
          <w:color w:val="000000" w:themeColor="text1"/>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5"/>
          <w:szCs w:val="25"/>
        </w:rPr>
      </w:pPr>
    </w:p>
    <w:p w:rsidR="00E57638" w:rsidRPr="009D14C9" w:rsidRDefault="007240ED">
      <w:pPr>
        <w:jc w:val="center"/>
        <w:rPr>
          <w:color w:val="000000" w:themeColor="text1"/>
          <w:sz w:val="40"/>
          <w:szCs w:val="40"/>
        </w:rPr>
      </w:pPr>
      <w:r w:rsidRPr="009D14C9">
        <w:rPr>
          <w:color w:val="000000" w:themeColor="text1"/>
          <w:sz w:val="40"/>
          <w:szCs w:val="40"/>
        </w:rPr>
        <w:t>20</w:t>
      </w:r>
      <w:r w:rsidR="00F5565E" w:rsidRPr="009D14C9">
        <w:rPr>
          <w:color w:val="000000" w:themeColor="text1"/>
          <w:sz w:val="40"/>
          <w:szCs w:val="40"/>
        </w:rPr>
        <w:t>2</w:t>
      </w:r>
      <w:r w:rsidR="00861485">
        <w:rPr>
          <w:color w:val="000000" w:themeColor="text1"/>
          <w:sz w:val="40"/>
          <w:szCs w:val="40"/>
        </w:rPr>
        <w:t>5</w:t>
      </w:r>
      <w:r w:rsidR="00E57638" w:rsidRPr="009D14C9">
        <w:rPr>
          <w:color w:val="000000" w:themeColor="text1"/>
          <w:sz w:val="40"/>
          <w:szCs w:val="40"/>
        </w:rPr>
        <w:t>/</w:t>
      </w:r>
      <w:r w:rsidRPr="009D14C9">
        <w:rPr>
          <w:color w:val="000000" w:themeColor="text1"/>
          <w:sz w:val="40"/>
          <w:szCs w:val="40"/>
        </w:rPr>
        <w:t>20</w:t>
      </w:r>
      <w:r w:rsidR="0000131D" w:rsidRPr="009D14C9">
        <w:rPr>
          <w:color w:val="000000" w:themeColor="text1"/>
          <w:sz w:val="40"/>
          <w:szCs w:val="40"/>
        </w:rPr>
        <w:t>2</w:t>
      </w:r>
      <w:r w:rsidR="00861485">
        <w:rPr>
          <w:color w:val="000000" w:themeColor="text1"/>
          <w:sz w:val="40"/>
          <w:szCs w:val="40"/>
        </w:rPr>
        <w:t>6</w:t>
      </w:r>
    </w:p>
    <w:p w:rsidR="00E57638" w:rsidRPr="009D14C9" w:rsidRDefault="00E57638">
      <w:pPr>
        <w:jc w:val="center"/>
        <w:rPr>
          <w:color w:val="000000" w:themeColor="text1"/>
          <w:sz w:val="25"/>
          <w:szCs w:val="25"/>
        </w:rPr>
      </w:pPr>
    </w:p>
    <w:p w:rsidR="00E57638" w:rsidRPr="009D14C9" w:rsidRDefault="00E57638">
      <w:pPr>
        <w:jc w:val="center"/>
        <w:rPr>
          <w:color w:val="000000" w:themeColor="text1"/>
          <w:sz w:val="28"/>
          <w:szCs w:val="28"/>
        </w:rPr>
      </w:pPr>
    </w:p>
    <w:p w:rsidR="00E57638" w:rsidRPr="009D14C9" w:rsidRDefault="00E57638">
      <w:pPr>
        <w:rPr>
          <w:color w:val="000000" w:themeColor="text1"/>
          <w:sz w:val="28"/>
          <w:szCs w:val="28"/>
        </w:rPr>
      </w:pPr>
    </w:p>
    <w:p w:rsidR="00E57638" w:rsidRPr="009D14C9" w:rsidRDefault="00E57638">
      <w:pPr>
        <w:rPr>
          <w:color w:val="000000" w:themeColor="text1"/>
          <w:sz w:val="28"/>
          <w:szCs w:val="28"/>
        </w:rPr>
      </w:pPr>
    </w:p>
    <w:p w:rsidR="00E57638" w:rsidRPr="009D14C9" w:rsidRDefault="00E57638">
      <w:pPr>
        <w:rPr>
          <w:color w:val="000000" w:themeColor="text1"/>
          <w:sz w:val="28"/>
          <w:szCs w:val="28"/>
        </w:rPr>
      </w:pPr>
    </w:p>
    <w:p w:rsidR="00E57638" w:rsidRPr="009D14C9" w:rsidRDefault="001E5939">
      <w:pPr>
        <w:rPr>
          <w:color w:val="000000" w:themeColor="text1"/>
          <w:sz w:val="28"/>
          <w:szCs w:val="28"/>
        </w:rPr>
      </w:pPr>
      <w:r w:rsidRPr="009D14C9">
        <w:rPr>
          <w:color w:val="000000" w:themeColor="text1"/>
          <w:sz w:val="28"/>
          <w:szCs w:val="28"/>
        </w:rPr>
        <w:t>Course Name</w:t>
      </w:r>
      <w:r w:rsidR="00E57638" w:rsidRPr="009D14C9">
        <w:rPr>
          <w:color w:val="000000" w:themeColor="text1"/>
          <w:sz w:val="28"/>
          <w:szCs w:val="28"/>
        </w:rPr>
        <w:t xml:space="preserve">: </w:t>
      </w:r>
    </w:p>
    <w:p w:rsidR="00E57638" w:rsidRPr="009D14C9" w:rsidRDefault="00E57638">
      <w:pPr>
        <w:rPr>
          <w:color w:val="000000" w:themeColor="text1"/>
          <w:sz w:val="28"/>
          <w:szCs w:val="28"/>
        </w:rPr>
      </w:pPr>
    </w:p>
    <w:p w:rsidR="00E57638" w:rsidRPr="009D14C9" w:rsidRDefault="00E57638">
      <w:pPr>
        <w:rPr>
          <w:color w:val="000000" w:themeColor="text1"/>
          <w:sz w:val="28"/>
          <w:szCs w:val="28"/>
        </w:rPr>
      </w:pPr>
    </w:p>
    <w:p w:rsidR="00E57638" w:rsidRPr="009D14C9" w:rsidRDefault="001E5939" w:rsidP="001E5939">
      <w:pPr>
        <w:jc w:val="center"/>
        <w:rPr>
          <w:b/>
          <w:bCs/>
          <w:color w:val="000000" w:themeColor="text1"/>
          <w:sz w:val="36"/>
          <w:szCs w:val="36"/>
        </w:rPr>
      </w:pPr>
      <w:r w:rsidRPr="009D14C9">
        <w:rPr>
          <w:b/>
          <w:bCs/>
          <w:color w:val="000000" w:themeColor="text1"/>
          <w:sz w:val="36"/>
          <w:szCs w:val="36"/>
        </w:rPr>
        <w:t>MEDIC</w:t>
      </w:r>
      <w:r w:rsidR="00544521" w:rsidRPr="009D14C9">
        <w:rPr>
          <w:b/>
          <w:bCs/>
          <w:color w:val="000000" w:themeColor="text1"/>
          <w:sz w:val="36"/>
          <w:szCs w:val="36"/>
        </w:rPr>
        <w:t>IN</w:t>
      </w:r>
      <w:r w:rsidRPr="009D14C9">
        <w:rPr>
          <w:b/>
          <w:bCs/>
          <w:color w:val="000000" w:themeColor="text1"/>
          <w:sz w:val="36"/>
          <w:szCs w:val="36"/>
        </w:rPr>
        <w:t xml:space="preserve">AL CHEMISTRY </w:t>
      </w:r>
      <w:r w:rsidR="0042033B">
        <w:rPr>
          <w:b/>
          <w:bCs/>
          <w:color w:val="000000" w:themeColor="text1"/>
          <w:sz w:val="36"/>
          <w:szCs w:val="36"/>
        </w:rPr>
        <w:t>2</w:t>
      </w:r>
    </w:p>
    <w:p w:rsidR="001E5939" w:rsidRPr="009D14C9" w:rsidRDefault="001E5939" w:rsidP="001E5939">
      <w:pPr>
        <w:jc w:val="center"/>
        <w:rPr>
          <w:b/>
          <w:bCs/>
          <w:color w:val="000000" w:themeColor="text1"/>
          <w:sz w:val="36"/>
          <w:szCs w:val="36"/>
        </w:rPr>
      </w:pPr>
    </w:p>
    <w:p w:rsidR="001E5939" w:rsidRPr="009D14C9" w:rsidRDefault="001E5939" w:rsidP="001E5939">
      <w:pPr>
        <w:jc w:val="center"/>
        <w:rPr>
          <w:color w:val="000000" w:themeColor="text1"/>
        </w:rPr>
      </w:pPr>
    </w:p>
    <w:p w:rsidR="00E57638" w:rsidRPr="009D14C9" w:rsidRDefault="00544521" w:rsidP="00C87852">
      <w:pPr>
        <w:rPr>
          <w:color w:val="000000" w:themeColor="text1"/>
        </w:rPr>
      </w:pPr>
      <w:r w:rsidRPr="009D14C9">
        <w:rPr>
          <w:color w:val="000000" w:themeColor="text1"/>
        </w:rPr>
        <w:t>Medicinal chemistry 7 ECTS. There are 4 hours of active classes per week (2 hours of lectures and 2 hours of work in a small group)</w:t>
      </w:r>
    </w:p>
    <w:p w:rsidR="00E57638" w:rsidRPr="009D14C9" w:rsidRDefault="00E57638">
      <w:pPr>
        <w:rPr>
          <w:color w:val="000000" w:themeColor="text1"/>
          <w:sz w:val="28"/>
          <w:szCs w:val="28"/>
        </w:rPr>
      </w:pPr>
    </w:p>
    <w:p w:rsidR="00E57638" w:rsidRPr="009D14C9" w:rsidRDefault="00E57638">
      <w:pPr>
        <w:rPr>
          <w:color w:val="000000" w:themeColor="text1"/>
          <w:sz w:val="28"/>
          <w:szCs w:val="28"/>
        </w:rPr>
      </w:pPr>
    </w:p>
    <w:p w:rsidR="00E57638" w:rsidRPr="009D14C9" w:rsidRDefault="00E57638">
      <w:pPr>
        <w:rPr>
          <w:b/>
          <w:bCs/>
          <w:color w:val="000000" w:themeColor="text1"/>
        </w:rPr>
      </w:pPr>
    </w:p>
    <w:p w:rsidR="00D35EC5" w:rsidRPr="009D14C9" w:rsidRDefault="00D35EC5">
      <w:pPr>
        <w:rPr>
          <w:b/>
          <w:bCs/>
          <w:color w:val="000000" w:themeColor="text1"/>
          <w:sz w:val="32"/>
          <w:szCs w:val="32"/>
        </w:rPr>
      </w:pPr>
    </w:p>
    <w:p w:rsidR="00D35EC5" w:rsidRPr="009D14C9" w:rsidRDefault="00D35EC5">
      <w:pPr>
        <w:rPr>
          <w:b/>
          <w:bCs/>
          <w:color w:val="000000" w:themeColor="text1"/>
          <w:sz w:val="32"/>
          <w:szCs w:val="32"/>
        </w:rPr>
      </w:pPr>
    </w:p>
    <w:p w:rsidR="00544521" w:rsidRPr="009D14C9" w:rsidRDefault="00544521">
      <w:pPr>
        <w:rPr>
          <w:b/>
          <w:bCs/>
          <w:color w:val="000000" w:themeColor="text1"/>
          <w:sz w:val="32"/>
          <w:szCs w:val="32"/>
        </w:rPr>
      </w:pPr>
      <w:r w:rsidRPr="009D14C9">
        <w:rPr>
          <w:b/>
          <w:bCs/>
          <w:color w:val="000000" w:themeColor="text1"/>
          <w:sz w:val="32"/>
          <w:szCs w:val="32"/>
        </w:rPr>
        <w:br w:type="page"/>
      </w:r>
    </w:p>
    <w:p w:rsidR="00E57638" w:rsidRPr="009D14C9" w:rsidRDefault="00544521">
      <w:pPr>
        <w:rPr>
          <w:b/>
          <w:bCs/>
          <w:color w:val="000000" w:themeColor="text1"/>
          <w:sz w:val="20"/>
          <w:szCs w:val="20"/>
        </w:rPr>
      </w:pPr>
      <w:r w:rsidRPr="009D14C9">
        <w:rPr>
          <w:b/>
          <w:bCs/>
          <w:color w:val="000000" w:themeColor="text1"/>
          <w:sz w:val="32"/>
          <w:szCs w:val="32"/>
        </w:rPr>
        <w:lastRenderedPageBreak/>
        <w:t>TEACHERS AND ASSOCIATES WHO PERFORM TEACHING:</w:t>
      </w:r>
    </w:p>
    <w:p w:rsidR="00E57638" w:rsidRPr="009D14C9" w:rsidRDefault="00E57638">
      <w:pPr>
        <w:rPr>
          <w:color w:val="000000" w:themeColor="text1"/>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9"/>
        <w:gridCol w:w="2829"/>
        <w:gridCol w:w="3828"/>
        <w:gridCol w:w="2942"/>
      </w:tblGrid>
      <w:tr w:rsidR="009D14C9" w:rsidRPr="009D14C9" w:rsidTr="001D0438">
        <w:trPr>
          <w:trHeight w:val="416"/>
        </w:trPr>
        <w:tc>
          <w:tcPr>
            <w:tcW w:w="266" w:type="pct"/>
            <w:vAlign w:val="center"/>
          </w:tcPr>
          <w:p w:rsidR="00E57638" w:rsidRPr="009D14C9" w:rsidRDefault="00E57638" w:rsidP="001D0438">
            <w:pPr>
              <w:pStyle w:val="Default"/>
              <w:jc w:val="center"/>
              <w:rPr>
                <w:rFonts w:ascii="Times New Roman" w:hAnsi="Times New Roman" w:cs="Times New Roman"/>
                <w:color w:val="000000" w:themeColor="text1"/>
              </w:rPr>
            </w:pPr>
          </w:p>
        </w:tc>
        <w:tc>
          <w:tcPr>
            <w:tcW w:w="1395" w:type="pct"/>
            <w:vAlign w:val="center"/>
          </w:tcPr>
          <w:p w:rsidR="00E57638" w:rsidRPr="009D14C9" w:rsidRDefault="00544521" w:rsidP="001D0438">
            <w:pPr>
              <w:pStyle w:val="Default"/>
              <w:jc w:val="center"/>
              <w:rPr>
                <w:rFonts w:ascii="Times New Roman" w:hAnsi="Times New Roman" w:cs="Times New Roman"/>
                <w:color w:val="000000" w:themeColor="text1"/>
              </w:rPr>
            </w:pPr>
            <w:r w:rsidRPr="009D14C9">
              <w:rPr>
                <w:rFonts w:ascii="Times New Roman" w:hAnsi="Times New Roman" w:cs="Times New Roman"/>
                <w:color w:val="000000" w:themeColor="text1"/>
              </w:rPr>
              <w:t>Name and surname</w:t>
            </w:r>
          </w:p>
        </w:tc>
        <w:tc>
          <w:tcPr>
            <w:tcW w:w="1888" w:type="pct"/>
            <w:vAlign w:val="center"/>
          </w:tcPr>
          <w:p w:rsidR="00E57638" w:rsidRPr="009D14C9" w:rsidRDefault="00E57638" w:rsidP="001D0438">
            <w:pPr>
              <w:pStyle w:val="Default"/>
              <w:jc w:val="center"/>
              <w:rPr>
                <w:rFonts w:ascii="Times New Roman" w:hAnsi="Times New Roman" w:cs="Times New Roman"/>
                <w:color w:val="000000" w:themeColor="text1"/>
              </w:rPr>
            </w:pPr>
            <w:r w:rsidRPr="009D14C9">
              <w:rPr>
                <w:rFonts w:ascii="Times New Roman" w:hAnsi="Times New Roman" w:cs="Times New Roman"/>
                <w:color w:val="000000" w:themeColor="text1"/>
              </w:rPr>
              <w:t>Email</w:t>
            </w:r>
          </w:p>
        </w:tc>
        <w:tc>
          <w:tcPr>
            <w:tcW w:w="1451" w:type="pct"/>
            <w:vAlign w:val="center"/>
          </w:tcPr>
          <w:p w:rsidR="00E57638" w:rsidRPr="009D14C9" w:rsidRDefault="00E57638" w:rsidP="001D0438">
            <w:pPr>
              <w:pStyle w:val="Default"/>
              <w:jc w:val="center"/>
              <w:rPr>
                <w:rFonts w:ascii="Times New Roman" w:hAnsi="Times New Roman" w:cs="Times New Roman"/>
                <w:color w:val="000000" w:themeColor="text1"/>
              </w:rPr>
            </w:pPr>
          </w:p>
        </w:tc>
      </w:tr>
      <w:tr w:rsidR="00861485" w:rsidRPr="009D14C9" w:rsidTr="001D0438">
        <w:trPr>
          <w:trHeight w:val="416"/>
        </w:trPr>
        <w:tc>
          <w:tcPr>
            <w:tcW w:w="266" w:type="pct"/>
            <w:vAlign w:val="center"/>
          </w:tcPr>
          <w:p w:rsidR="00861485" w:rsidRPr="009D14C9" w:rsidRDefault="00861485" w:rsidP="00861485">
            <w:pPr>
              <w:pStyle w:val="Default"/>
              <w:jc w:val="center"/>
              <w:rPr>
                <w:rFonts w:ascii="Times New Roman" w:hAnsi="Times New Roman" w:cs="Times New Roman"/>
                <w:color w:val="000000" w:themeColor="text1"/>
              </w:rPr>
            </w:pPr>
            <w:r w:rsidRPr="009D14C9">
              <w:rPr>
                <w:rFonts w:ascii="Times New Roman" w:hAnsi="Times New Roman" w:cs="Times New Roman"/>
                <w:color w:val="000000" w:themeColor="text1"/>
              </w:rPr>
              <w:t>1.</w:t>
            </w:r>
          </w:p>
        </w:tc>
        <w:tc>
          <w:tcPr>
            <w:tcW w:w="1395" w:type="pct"/>
            <w:vAlign w:val="center"/>
          </w:tcPr>
          <w:p w:rsidR="00861485" w:rsidRPr="009D14C9" w:rsidRDefault="00861485" w:rsidP="00861485">
            <w:pPr>
              <w:pStyle w:val="Default"/>
              <w:jc w:val="center"/>
              <w:rPr>
                <w:rFonts w:ascii="Times New Roman" w:hAnsi="Times New Roman" w:cs="Times New Roman"/>
                <w:color w:val="000000" w:themeColor="text1"/>
              </w:rPr>
            </w:pPr>
            <w:r w:rsidRPr="00893051">
              <w:rPr>
                <w:rFonts w:ascii="Times New Roman" w:hAnsi="Times New Roman" w:cs="Times New Roman"/>
                <w:color w:val="000000" w:themeColor="text1"/>
              </w:rPr>
              <w:t>Slobodan Novokmet</w:t>
            </w:r>
          </w:p>
        </w:tc>
        <w:tc>
          <w:tcPr>
            <w:tcW w:w="1888" w:type="pct"/>
            <w:vAlign w:val="center"/>
          </w:tcPr>
          <w:p w:rsidR="00861485" w:rsidRPr="009D14C9" w:rsidRDefault="00861485" w:rsidP="00861485">
            <w:pPr>
              <w:jc w:val="center"/>
              <w:rPr>
                <w:color w:val="000000" w:themeColor="text1"/>
              </w:rPr>
            </w:pPr>
            <w:r w:rsidRPr="00893051">
              <w:rPr>
                <w:color w:val="000000" w:themeColor="text1"/>
              </w:rPr>
              <w:t>slobodan.novokmet@fmn.kg.ac.rs</w:t>
            </w:r>
          </w:p>
        </w:tc>
        <w:tc>
          <w:tcPr>
            <w:tcW w:w="1451" w:type="pct"/>
            <w:vAlign w:val="center"/>
          </w:tcPr>
          <w:p w:rsidR="00861485" w:rsidRPr="009D14C9" w:rsidRDefault="00861485" w:rsidP="00861485">
            <w:pPr>
              <w:jc w:val="center"/>
              <w:rPr>
                <w:color w:val="000000" w:themeColor="text1"/>
              </w:rPr>
            </w:pPr>
            <w:r w:rsidRPr="00893051">
              <w:rPr>
                <w:color w:val="000000" w:themeColor="text1"/>
              </w:rPr>
              <w:t>Full Professor</w:t>
            </w:r>
          </w:p>
        </w:tc>
      </w:tr>
      <w:tr w:rsidR="00861485" w:rsidRPr="009D14C9" w:rsidTr="001D0438">
        <w:trPr>
          <w:trHeight w:val="416"/>
        </w:trPr>
        <w:tc>
          <w:tcPr>
            <w:tcW w:w="266" w:type="pct"/>
            <w:vAlign w:val="center"/>
          </w:tcPr>
          <w:p w:rsidR="00861485" w:rsidRPr="009D14C9" w:rsidRDefault="00861485" w:rsidP="00861485">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395" w:type="pct"/>
            <w:vAlign w:val="center"/>
          </w:tcPr>
          <w:p w:rsidR="00861485" w:rsidRPr="009D14C9" w:rsidRDefault="00861485" w:rsidP="00861485">
            <w:pPr>
              <w:pStyle w:val="Default"/>
              <w:jc w:val="center"/>
              <w:rPr>
                <w:rFonts w:ascii="Times New Roman" w:hAnsi="Times New Roman" w:cs="Times New Roman"/>
                <w:color w:val="000000" w:themeColor="text1"/>
              </w:rPr>
            </w:pPr>
            <w:r w:rsidRPr="00893051">
              <w:rPr>
                <w:rFonts w:ascii="Times New Roman" w:hAnsi="Times New Roman" w:cs="Times New Roman"/>
                <w:color w:val="000000" w:themeColor="text1"/>
              </w:rPr>
              <w:t>Isidora Milosavljevic</w:t>
            </w:r>
          </w:p>
        </w:tc>
        <w:tc>
          <w:tcPr>
            <w:tcW w:w="1888" w:type="pct"/>
            <w:vAlign w:val="center"/>
          </w:tcPr>
          <w:p w:rsidR="00861485" w:rsidRPr="009D14C9" w:rsidRDefault="00861485" w:rsidP="00861485">
            <w:pPr>
              <w:jc w:val="center"/>
              <w:rPr>
                <w:color w:val="000000" w:themeColor="text1"/>
              </w:rPr>
            </w:pPr>
            <w:r w:rsidRPr="00893051">
              <w:rPr>
                <w:color w:val="000000" w:themeColor="text1"/>
              </w:rPr>
              <w:t>isidora.milosavljevic@fmn.kg.ac.rs</w:t>
            </w:r>
          </w:p>
        </w:tc>
        <w:tc>
          <w:tcPr>
            <w:tcW w:w="1451" w:type="pct"/>
            <w:vAlign w:val="center"/>
          </w:tcPr>
          <w:p w:rsidR="00861485" w:rsidRPr="009D14C9" w:rsidRDefault="00861485" w:rsidP="00861485">
            <w:pPr>
              <w:jc w:val="center"/>
              <w:rPr>
                <w:color w:val="000000" w:themeColor="text1"/>
              </w:rPr>
            </w:pPr>
            <w:r w:rsidRPr="00893051">
              <w:rPr>
                <w:color w:val="000000" w:themeColor="text1"/>
              </w:rPr>
              <w:t>Associate Professor</w:t>
            </w:r>
          </w:p>
        </w:tc>
      </w:tr>
      <w:tr w:rsidR="00861485" w:rsidRPr="009D14C9" w:rsidTr="001D0438">
        <w:trPr>
          <w:trHeight w:val="416"/>
        </w:trPr>
        <w:tc>
          <w:tcPr>
            <w:tcW w:w="266" w:type="pct"/>
            <w:vAlign w:val="center"/>
          </w:tcPr>
          <w:p w:rsidR="00861485" w:rsidRPr="009D14C9" w:rsidRDefault="00861485" w:rsidP="00861485">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3</w:t>
            </w:r>
            <w:r w:rsidRPr="009D14C9">
              <w:rPr>
                <w:rFonts w:ascii="Times New Roman" w:hAnsi="Times New Roman" w:cs="Times New Roman"/>
                <w:color w:val="000000" w:themeColor="text1"/>
              </w:rPr>
              <w:t>.</w:t>
            </w:r>
          </w:p>
        </w:tc>
        <w:tc>
          <w:tcPr>
            <w:tcW w:w="1395" w:type="pct"/>
            <w:vAlign w:val="center"/>
          </w:tcPr>
          <w:p w:rsidR="00861485" w:rsidRPr="009D14C9" w:rsidRDefault="00861485" w:rsidP="00861485">
            <w:pPr>
              <w:jc w:val="center"/>
              <w:rPr>
                <w:color w:val="000000" w:themeColor="text1"/>
              </w:rPr>
            </w:pPr>
            <w:r w:rsidRPr="00893051">
              <w:rPr>
                <w:color w:val="000000" w:themeColor="text1"/>
              </w:rPr>
              <w:t>Jovana Novakovic</w:t>
            </w:r>
          </w:p>
        </w:tc>
        <w:tc>
          <w:tcPr>
            <w:tcW w:w="1888" w:type="pct"/>
            <w:vAlign w:val="center"/>
          </w:tcPr>
          <w:p w:rsidR="00861485" w:rsidRPr="009D14C9" w:rsidRDefault="00861485" w:rsidP="00861485">
            <w:pPr>
              <w:jc w:val="center"/>
              <w:rPr>
                <w:color w:val="000000" w:themeColor="text1"/>
              </w:rPr>
            </w:pPr>
            <w:r w:rsidRPr="00893051">
              <w:rPr>
                <w:color w:val="000000" w:themeColor="text1"/>
              </w:rPr>
              <w:t>jovana.novakovic@fmn.kg.ac.rs</w:t>
            </w:r>
          </w:p>
        </w:tc>
        <w:tc>
          <w:tcPr>
            <w:tcW w:w="1451" w:type="pct"/>
            <w:vAlign w:val="center"/>
          </w:tcPr>
          <w:p w:rsidR="00861485" w:rsidRPr="009D14C9" w:rsidRDefault="00861485" w:rsidP="00861485">
            <w:pPr>
              <w:jc w:val="center"/>
              <w:rPr>
                <w:color w:val="000000" w:themeColor="text1"/>
              </w:rPr>
            </w:pPr>
            <w:r w:rsidRPr="00893051">
              <w:rPr>
                <w:color w:val="000000" w:themeColor="text1"/>
              </w:rPr>
              <w:t>Assistant Professor</w:t>
            </w:r>
          </w:p>
        </w:tc>
      </w:tr>
      <w:tr w:rsidR="00861485" w:rsidRPr="009D14C9" w:rsidTr="001D0438">
        <w:trPr>
          <w:trHeight w:val="406"/>
        </w:trPr>
        <w:tc>
          <w:tcPr>
            <w:tcW w:w="266" w:type="pct"/>
            <w:vAlign w:val="center"/>
          </w:tcPr>
          <w:p w:rsidR="00861485" w:rsidRPr="009D14C9" w:rsidRDefault="00861485" w:rsidP="00861485">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4</w:t>
            </w:r>
            <w:r w:rsidRPr="009D14C9">
              <w:rPr>
                <w:rFonts w:ascii="Times New Roman" w:hAnsi="Times New Roman" w:cs="Times New Roman"/>
                <w:color w:val="000000" w:themeColor="text1"/>
              </w:rPr>
              <w:t>.</w:t>
            </w:r>
          </w:p>
        </w:tc>
        <w:tc>
          <w:tcPr>
            <w:tcW w:w="1395" w:type="pct"/>
            <w:vAlign w:val="center"/>
          </w:tcPr>
          <w:p w:rsidR="00861485" w:rsidRPr="009D14C9" w:rsidRDefault="00861485" w:rsidP="00861485">
            <w:pPr>
              <w:jc w:val="center"/>
              <w:rPr>
                <w:color w:val="000000" w:themeColor="text1"/>
              </w:rPr>
            </w:pPr>
            <w:r w:rsidRPr="00893051">
              <w:rPr>
                <w:color w:val="000000" w:themeColor="text1"/>
              </w:rPr>
              <w:t>Maja Savic</w:t>
            </w:r>
          </w:p>
        </w:tc>
        <w:tc>
          <w:tcPr>
            <w:tcW w:w="1888" w:type="pct"/>
            <w:vAlign w:val="center"/>
          </w:tcPr>
          <w:p w:rsidR="00861485" w:rsidRPr="009D14C9" w:rsidRDefault="00861485" w:rsidP="00861485">
            <w:pPr>
              <w:jc w:val="center"/>
              <w:rPr>
                <w:color w:val="000000" w:themeColor="text1"/>
              </w:rPr>
            </w:pPr>
            <w:r w:rsidRPr="00893051">
              <w:rPr>
                <w:color w:val="000000" w:themeColor="text1"/>
              </w:rPr>
              <w:t>maja.savic@fmn.kg.ac.rs</w:t>
            </w:r>
          </w:p>
        </w:tc>
        <w:tc>
          <w:tcPr>
            <w:tcW w:w="1451" w:type="pct"/>
            <w:vAlign w:val="center"/>
          </w:tcPr>
          <w:p w:rsidR="00861485" w:rsidRPr="009D14C9" w:rsidRDefault="00861485" w:rsidP="00861485">
            <w:pPr>
              <w:jc w:val="center"/>
              <w:rPr>
                <w:color w:val="000000" w:themeColor="text1"/>
              </w:rPr>
            </w:pPr>
            <w:r w:rsidRPr="00893051">
              <w:rPr>
                <w:color w:val="000000" w:themeColor="text1"/>
              </w:rPr>
              <w:t>Assistant Professor</w:t>
            </w:r>
          </w:p>
        </w:tc>
      </w:tr>
      <w:tr w:rsidR="00861485" w:rsidRPr="009D14C9" w:rsidTr="001D0438">
        <w:trPr>
          <w:trHeight w:val="406"/>
        </w:trPr>
        <w:tc>
          <w:tcPr>
            <w:tcW w:w="266" w:type="pct"/>
            <w:vAlign w:val="center"/>
          </w:tcPr>
          <w:p w:rsidR="00861485" w:rsidRPr="009D14C9" w:rsidRDefault="00861485" w:rsidP="00861485">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5</w:t>
            </w:r>
            <w:r w:rsidRPr="009D14C9">
              <w:rPr>
                <w:rFonts w:ascii="Times New Roman" w:hAnsi="Times New Roman" w:cs="Times New Roman"/>
                <w:color w:val="000000" w:themeColor="text1"/>
              </w:rPr>
              <w:t>.</w:t>
            </w:r>
          </w:p>
        </w:tc>
        <w:tc>
          <w:tcPr>
            <w:tcW w:w="1395" w:type="pct"/>
            <w:vAlign w:val="center"/>
          </w:tcPr>
          <w:p w:rsidR="00861485" w:rsidRPr="009D14C9" w:rsidRDefault="00861485" w:rsidP="00861485">
            <w:pPr>
              <w:jc w:val="center"/>
              <w:rPr>
                <w:color w:val="000000" w:themeColor="text1"/>
              </w:rPr>
            </w:pPr>
            <w:r w:rsidRPr="00893051">
              <w:rPr>
                <w:color w:val="000000" w:themeColor="text1"/>
              </w:rPr>
              <w:t>Nevena Lazarevic</w:t>
            </w:r>
          </w:p>
        </w:tc>
        <w:tc>
          <w:tcPr>
            <w:tcW w:w="1888" w:type="pct"/>
            <w:vAlign w:val="center"/>
          </w:tcPr>
          <w:p w:rsidR="00861485" w:rsidRPr="009D14C9" w:rsidRDefault="00861485" w:rsidP="00861485">
            <w:pPr>
              <w:jc w:val="center"/>
              <w:rPr>
                <w:color w:val="000000" w:themeColor="text1"/>
              </w:rPr>
            </w:pPr>
            <w:r w:rsidRPr="00893051">
              <w:rPr>
                <w:color w:val="000000" w:themeColor="text1"/>
              </w:rPr>
              <w:t>nevena.lazarevic@fmn.kg.ac.rs</w:t>
            </w:r>
          </w:p>
        </w:tc>
        <w:tc>
          <w:tcPr>
            <w:tcW w:w="1451" w:type="pct"/>
            <w:vAlign w:val="center"/>
          </w:tcPr>
          <w:p w:rsidR="00861485" w:rsidRPr="009D14C9" w:rsidRDefault="00861485" w:rsidP="00861485">
            <w:pPr>
              <w:jc w:val="center"/>
              <w:rPr>
                <w:color w:val="000000" w:themeColor="text1"/>
              </w:rPr>
            </w:pPr>
            <w:r w:rsidRPr="00893051">
              <w:rPr>
                <w:color w:val="000000" w:themeColor="text1"/>
              </w:rPr>
              <w:t>Assistant Professor</w:t>
            </w:r>
          </w:p>
        </w:tc>
      </w:tr>
      <w:tr w:rsidR="00861485" w:rsidRPr="009D14C9" w:rsidTr="001D0438">
        <w:trPr>
          <w:trHeight w:val="406"/>
        </w:trPr>
        <w:tc>
          <w:tcPr>
            <w:tcW w:w="266" w:type="pct"/>
            <w:vAlign w:val="center"/>
          </w:tcPr>
          <w:p w:rsidR="00861485" w:rsidRDefault="00861485" w:rsidP="00861485">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1395" w:type="pct"/>
            <w:vAlign w:val="center"/>
          </w:tcPr>
          <w:p w:rsidR="00861485" w:rsidRPr="009D14C9" w:rsidRDefault="00861485" w:rsidP="00861485">
            <w:pPr>
              <w:jc w:val="center"/>
              <w:rPr>
                <w:color w:val="000000" w:themeColor="text1"/>
              </w:rPr>
            </w:pPr>
            <w:r w:rsidRPr="00893051">
              <w:rPr>
                <w:color w:val="000000" w:themeColor="text1"/>
              </w:rPr>
              <w:t>Jelena Terzic</w:t>
            </w:r>
          </w:p>
        </w:tc>
        <w:tc>
          <w:tcPr>
            <w:tcW w:w="1888" w:type="pct"/>
            <w:vAlign w:val="center"/>
          </w:tcPr>
          <w:p w:rsidR="00861485" w:rsidRPr="009D14C9" w:rsidRDefault="00861485" w:rsidP="00861485">
            <w:pPr>
              <w:jc w:val="center"/>
              <w:rPr>
                <w:color w:val="000000" w:themeColor="text1"/>
              </w:rPr>
            </w:pPr>
            <w:r w:rsidRPr="00893051">
              <w:rPr>
                <w:color w:val="000000" w:themeColor="text1"/>
              </w:rPr>
              <w:t>jelena.terzic@fmn.kg.ac.rs</w:t>
            </w:r>
          </w:p>
        </w:tc>
        <w:tc>
          <w:tcPr>
            <w:tcW w:w="1451" w:type="pct"/>
            <w:vAlign w:val="center"/>
          </w:tcPr>
          <w:p w:rsidR="00861485" w:rsidRPr="009D14C9" w:rsidRDefault="00861485" w:rsidP="00861485">
            <w:pPr>
              <w:jc w:val="center"/>
              <w:rPr>
                <w:color w:val="000000" w:themeColor="text1"/>
                <w:shd w:val="clear" w:color="auto" w:fill="FFFFFF"/>
              </w:rPr>
            </w:pPr>
            <w:r w:rsidRPr="00893051">
              <w:rPr>
                <w:color w:val="000000" w:themeColor="text1"/>
                <w:shd w:val="clear" w:color="auto" w:fill="FFFFFF"/>
              </w:rPr>
              <w:t xml:space="preserve">Junior Teaching </w:t>
            </w:r>
            <w:r w:rsidRPr="00893051">
              <w:rPr>
                <w:color w:val="000000" w:themeColor="text1"/>
              </w:rPr>
              <w:t>Assistant</w:t>
            </w:r>
          </w:p>
        </w:tc>
      </w:tr>
    </w:tbl>
    <w:p w:rsidR="00E57638" w:rsidRPr="009D14C9" w:rsidRDefault="00E57638">
      <w:pPr>
        <w:rPr>
          <w:b/>
          <w:bCs/>
          <w:color w:val="000000" w:themeColor="text1"/>
          <w:sz w:val="32"/>
          <w:szCs w:val="32"/>
        </w:rPr>
      </w:pPr>
    </w:p>
    <w:p w:rsidR="00E57638" w:rsidRPr="009D14C9" w:rsidRDefault="00E57638">
      <w:pPr>
        <w:rPr>
          <w:b/>
          <w:bCs/>
          <w:color w:val="000000" w:themeColor="text1"/>
          <w:sz w:val="32"/>
          <w:szCs w:val="32"/>
        </w:rPr>
      </w:pPr>
    </w:p>
    <w:p w:rsidR="00E57638" w:rsidRPr="009D14C9" w:rsidRDefault="001D0438">
      <w:pPr>
        <w:rPr>
          <w:b/>
          <w:bCs/>
          <w:color w:val="000000" w:themeColor="text1"/>
          <w:sz w:val="20"/>
          <w:szCs w:val="20"/>
        </w:rPr>
      </w:pPr>
      <w:r w:rsidRPr="009D14C9">
        <w:rPr>
          <w:b/>
          <w:bCs/>
          <w:color w:val="000000" w:themeColor="text1"/>
          <w:sz w:val="32"/>
          <w:szCs w:val="32"/>
        </w:rPr>
        <w:t>COURSE STRUCTURE:</w:t>
      </w:r>
    </w:p>
    <w:p w:rsidR="007E5A2E" w:rsidRPr="009D14C9" w:rsidRDefault="007E5A2E">
      <w:pPr>
        <w:rPr>
          <w:b/>
          <w:bCs/>
          <w:color w:val="000000" w:themeColor="text1"/>
          <w:sz w:val="20"/>
          <w:szCs w:val="20"/>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51"/>
        <w:gridCol w:w="1075"/>
        <w:gridCol w:w="1559"/>
        <w:gridCol w:w="1701"/>
        <w:gridCol w:w="2945"/>
      </w:tblGrid>
      <w:tr w:rsidR="009D14C9" w:rsidRPr="009D14C9" w:rsidTr="001D0438">
        <w:trPr>
          <w:trHeight w:val="841"/>
        </w:trPr>
        <w:tc>
          <w:tcPr>
            <w:tcW w:w="1371" w:type="pct"/>
            <w:vAlign w:val="center"/>
          </w:tcPr>
          <w:p w:rsidR="001D0438" w:rsidRPr="009D14C9" w:rsidRDefault="001D0438" w:rsidP="001D0438">
            <w:pPr>
              <w:jc w:val="center"/>
              <w:rPr>
                <w:b/>
                <w:bCs/>
                <w:color w:val="000000" w:themeColor="text1"/>
                <w:sz w:val="22"/>
                <w:szCs w:val="22"/>
              </w:rPr>
            </w:pPr>
            <w:r w:rsidRPr="009D14C9">
              <w:rPr>
                <w:color w:val="000000" w:themeColor="text1"/>
              </w:rPr>
              <w:t>Title</w:t>
            </w:r>
          </w:p>
        </w:tc>
        <w:tc>
          <w:tcPr>
            <w:tcW w:w="536" w:type="pct"/>
            <w:vAlign w:val="center"/>
          </w:tcPr>
          <w:p w:rsidR="001D0438" w:rsidRPr="009D14C9" w:rsidRDefault="001D0438" w:rsidP="001D0438">
            <w:pPr>
              <w:jc w:val="center"/>
              <w:rPr>
                <w:b/>
                <w:bCs/>
                <w:color w:val="000000" w:themeColor="text1"/>
                <w:sz w:val="22"/>
                <w:szCs w:val="22"/>
              </w:rPr>
            </w:pPr>
            <w:r w:rsidRPr="009D14C9">
              <w:rPr>
                <w:color w:val="000000" w:themeColor="text1"/>
              </w:rPr>
              <w:t>Week</w:t>
            </w:r>
          </w:p>
        </w:tc>
        <w:tc>
          <w:tcPr>
            <w:tcW w:w="777" w:type="pct"/>
            <w:vAlign w:val="center"/>
          </w:tcPr>
          <w:p w:rsidR="001D0438" w:rsidRPr="009D14C9" w:rsidRDefault="001D0438" w:rsidP="001D0438">
            <w:pPr>
              <w:jc w:val="center"/>
              <w:rPr>
                <w:b/>
                <w:bCs/>
                <w:color w:val="000000" w:themeColor="text1"/>
                <w:sz w:val="22"/>
                <w:szCs w:val="22"/>
              </w:rPr>
            </w:pPr>
            <w:r w:rsidRPr="009D14C9">
              <w:rPr>
                <w:color w:val="000000" w:themeColor="text1"/>
              </w:rPr>
              <w:t>Lectures</w:t>
            </w:r>
          </w:p>
        </w:tc>
        <w:tc>
          <w:tcPr>
            <w:tcW w:w="848" w:type="pct"/>
            <w:vAlign w:val="center"/>
          </w:tcPr>
          <w:p w:rsidR="001D0438" w:rsidRPr="009D14C9" w:rsidRDefault="001D0438" w:rsidP="001D0438">
            <w:pPr>
              <w:jc w:val="center"/>
              <w:rPr>
                <w:b/>
                <w:bCs/>
                <w:color w:val="000000" w:themeColor="text1"/>
                <w:sz w:val="22"/>
                <w:szCs w:val="22"/>
              </w:rPr>
            </w:pPr>
            <w:r w:rsidRPr="009D14C9">
              <w:rPr>
                <w:color w:val="000000" w:themeColor="text1"/>
              </w:rPr>
              <w:t>Small group work</w:t>
            </w:r>
          </w:p>
        </w:tc>
        <w:tc>
          <w:tcPr>
            <w:tcW w:w="1468" w:type="pct"/>
            <w:vAlign w:val="center"/>
          </w:tcPr>
          <w:p w:rsidR="001D0438" w:rsidRPr="009D14C9" w:rsidRDefault="001D0438" w:rsidP="001D0438">
            <w:pPr>
              <w:jc w:val="center"/>
              <w:rPr>
                <w:b/>
                <w:bCs/>
                <w:color w:val="000000" w:themeColor="text1"/>
                <w:sz w:val="22"/>
                <w:szCs w:val="22"/>
              </w:rPr>
            </w:pPr>
            <w:r w:rsidRPr="009D14C9">
              <w:rPr>
                <w:color w:val="000000" w:themeColor="text1"/>
              </w:rPr>
              <w:t>Teachers</w:t>
            </w:r>
          </w:p>
        </w:tc>
      </w:tr>
      <w:tr w:rsidR="009D14C9" w:rsidRPr="009D14C9" w:rsidTr="001D0438">
        <w:trPr>
          <w:trHeight w:val="725"/>
        </w:trPr>
        <w:tc>
          <w:tcPr>
            <w:tcW w:w="1371" w:type="pct"/>
            <w:vAlign w:val="center"/>
          </w:tcPr>
          <w:p w:rsidR="007E5A2E" w:rsidRPr="009D14C9" w:rsidRDefault="001D0438" w:rsidP="001D0438">
            <w:pPr>
              <w:jc w:val="center"/>
              <w:rPr>
                <w:color w:val="000000" w:themeColor="text1"/>
                <w:sz w:val="20"/>
                <w:szCs w:val="20"/>
              </w:rPr>
            </w:pPr>
            <w:r w:rsidRPr="009D14C9">
              <w:rPr>
                <w:color w:val="000000" w:themeColor="text1"/>
                <w:sz w:val="20"/>
                <w:szCs w:val="20"/>
              </w:rPr>
              <w:t>Medicinal chemistry</w:t>
            </w:r>
            <w:r w:rsidR="007E5A2E" w:rsidRPr="009D14C9">
              <w:rPr>
                <w:color w:val="000000" w:themeColor="text1"/>
                <w:sz w:val="20"/>
                <w:szCs w:val="20"/>
              </w:rPr>
              <w:t xml:space="preserve"> </w:t>
            </w:r>
            <w:r w:rsidR="000826A6">
              <w:rPr>
                <w:color w:val="000000" w:themeColor="text1"/>
                <w:sz w:val="20"/>
                <w:szCs w:val="20"/>
              </w:rPr>
              <w:t>2</w:t>
            </w:r>
          </w:p>
        </w:tc>
        <w:tc>
          <w:tcPr>
            <w:tcW w:w="536" w:type="pct"/>
            <w:vAlign w:val="center"/>
          </w:tcPr>
          <w:p w:rsidR="007E5A2E" w:rsidRPr="009D14C9" w:rsidRDefault="007E5A2E" w:rsidP="001D0438">
            <w:pPr>
              <w:jc w:val="center"/>
              <w:rPr>
                <w:color w:val="000000" w:themeColor="text1"/>
                <w:sz w:val="20"/>
                <w:szCs w:val="20"/>
              </w:rPr>
            </w:pPr>
            <w:r w:rsidRPr="009D14C9">
              <w:rPr>
                <w:color w:val="000000" w:themeColor="text1"/>
                <w:sz w:val="20"/>
                <w:szCs w:val="20"/>
              </w:rPr>
              <w:t>15</w:t>
            </w:r>
          </w:p>
        </w:tc>
        <w:tc>
          <w:tcPr>
            <w:tcW w:w="777" w:type="pct"/>
            <w:vAlign w:val="center"/>
          </w:tcPr>
          <w:p w:rsidR="007E5A2E" w:rsidRPr="009D14C9" w:rsidRDefault="007E5A2E" w:rsidP="001D0438">
            <w:pPr>
              <w:jc w:val="center"/>
              <w:rPr>
                <w:color w:val="000000" w:themeColor="text1"/>
                <w:sz w:val="20"/>
                <w:szCs w:val="20"/>
              </w:rPr>
            </w:pPr>
            <w:r w:rsidRPr="009D14C9">
              <w:rPr>
                <w:color w:val="000000" w:themeColor="text1"/>
                <w:sz w:val="20"/>
                <w:szCs w:val="20"/>
              </w:rPr>
              <w:t>2</w:t>
            </w:r>
          </w:p>
        </w:tc>
        <w:tc>
          <w:tcPr>
            <w:tcW w:w="848" w:type="pct"/>
            <w:vAlign w:val="center"/>
          </w:tcPr>
          <w:p w:rsidR="007E5A2E" w:rsidRPr="009D14C9" w:rsidRDefault="007E5A2E" w:rsidP="001D0438">
            <w:pPr>
              <w:jc w:val="center"/>
              <w:rPr>
                <w:color w:val="000000" w:themeColor="text1"/>
                <w:sz w:val="20"/>
                <w:szCs w:val="20"/>
              </w:rPr>
            </w:pPr>
            <w:r w:rsidRPr="009D14C9">
              <w:rPr>
                <w:color w:val="000000" w:themeColor="text1"/>
                <w:sz w:val="20"/>
                <w:szCs w:val="20"/>
              </w:rPr>
              <w:t>2</w:t>
            </w:r>
          </w:p>
        </w:tc>
        <w:tc>
          <w:tcPr>
            <w:tcW w:w="1468" w:type="pct"/>
            <w:vAlign w:val="center"/>
          </w:tcPr>
          <w:p w:rsidR="00F8225D" w:rsidRPr="00F8225D" w:rsidRDefault="00861485" w:rsidP="00F8225D">
            <w:pPr>
              <w:jc w:val="center"/>
              <w:rPr>
                <w:color w:val="000000" w:themeColor="text1"/>
                <w:sz w:val="20"/>
                <w:szCs w:val="20"/>
              </w:rPr>
            </w:pPr>
            <w:r>
              <w:rPr>
                <w:color w:val="000000" w:themeColor="text1"/>
                <w:sz w:val="20"/>
                <w:szCs w:val="20"/>
              </w:rPr>
              <w:t>Assoc. Prof. Isidora Milosavljevic</w:t>
            </w:r>
          </w:p>
          <w:p w:rsidR="001D0438" w:rsidRPr="009D14C9" w:rsidRDefault="00F8225D" w:rsidP="00F8225D">
            <w:pPr>
              <w:jc w:val="center"/>
              <w:rPr>
                <w:color w:val="000000" w:themeColor="text1"/>
                <w:sz w:val="20"/>
                <w:szCs w:val="20"/>
              </w:rPr>
            </w:pPr>
            <w:r>
              <w:rPr>
                <w:color w:val="000000" w:themeColor="text1"/>
                <w:sz w:val="20"/>
                <w:szCs w:val="20"/>
              </w:rPr>
              <w:t xml:space="preserve">Ass. Prof. </w:t>
            </w:r>
            <w:r w:rsidRPr="00F8225D">
              <w:rPr>
                <w:color w:val="000000" w:themeColor="text1"/>
                <w:sz w:val="20"/>
                <w:szCs w:val="20"/>
              </w:rPr>
              <w:t>Jovana Novakovic</w:t>
            </w:r>
          </w:p>
        </w:tc>
      </w:tr>
      <w:tr w:rsidR="009D14C9" w:rsidRPr="009D14C9" w:rsidTr="001D0438">
        <w:trPr>
          <w:trHeight w:val="381"/>
        </w:trPr>
        <w:tc>
          <w:tcPr>
            <w:tcW w:w="5000" w:type="pct"/>
            <w:gridSpan w:val="5"/>
            <w:vAlign w:val="center"/>
          </w:tcPr>
          <w:p w:rsidR="007E5A2E" w:rsidRPr="009D14C9" w:rsidRDefault="007E5A2E" w:rsidP="001D0438">
            <w:pPr>
              <w:jc w:val="right"/>
              <w:rPr>
                <w:color w:val="000000" w:themeColor="text1"/>
              </w:rPr>
            </w:pPr>
            <w:r w:rsidRPr="009D14C9">
              <w:rPr>
                <w:color w:val="000000" w:themeColor="text1"/>
              </w:rPr>
              <w:t>Σ 30+30=60</w:t>
            </w:r>
          </w:p>
        </w:tc>
      </w:tr>
    </w:tbl>
    <w:p w:rsidR="00E57638" w:rsidRPr="009D14C9" w:rsidRDefault="00E57638">
      <w:pPr>
        <w:rPr>
          <w:b/>
          <w:bCs/>
          <w:color w:val="000000" w:themeColor="text1"/>
          <w:sz w:val="20"/>
          <w:szCs w:val="20"/>
        </w:rPr>
      </w:pPr>
    </w:p>
    <w:p w:rsidR="00E57638" w:rsidRPr="009D14C9" w:rsidRDefault="00E57638">
      <w:pPr>
        <w:rPr>
          <w:color w:val="000000" w:themeColor="text1"/>
          <w:sz w:val="20"/>
          <w:szCs w:val="20"/>
        </w:rPr>
      </w:pPr>
    </w:p>
    <w:p w:rsidR="00E57638" w:rsidRPr="009D14C9" w:rsidRDefault="00E57638">
      <w:pPr>
        <w:rPr>
          <w:color w:val="000000" w:themeColor="text1"/>
          <w:sz w:val="20"/>
          <w:szCs w:val="20"/>
        </w:rPr>
      </w:pPr>
      <w:r w:rsidRPr="009D14C9">
        <w:rPr>
          <w:color w:val="000000" w:themeColor="text1"/>
          <w:sz w:val="20"/>
          <w:szCs w:val="20"/>
        </w:rPr>
        <w:br w:type="page"/>
      </w:r>
    </w:p>
    <w:p w:rsidR="00E57638" w:rsidRPr="009D14C9" w:rsidRDefault="005206AB">
      <w:pPr>
        <w:autoSpaceDE w:val="0"/>
        <w:autoSpaceDN w:val="0"/>
        <w:adjustRightInd w:val="0"/>
        <w:rPr>
          <w:b/>
          <w:bCs/>
          <w:color w:val="000000" w:themeColor="text1"/>
          <w:sz w:val="32"/>
          <w:szCs w:val="32"/>
        </w:rPr>
      </w:pPr>
      <w:r w:rsidRPr="009D14C9">
        <w:rPr>
          <w:b/>
          <w:bCs/>
          <w:color w:val="000000" w:themeColor="text1"/>
          <w:sz w:val="32"/>
          <w:szCs w:val="32"/>
        </w:rPr>
        <w:lastRenderedPageBreak/>
        <w:t>GRADING SYSTEM:</w:t>
      </w:r>
    </w:p>
    <w:p w:rsidR="00963320" w:rsidRPr="009D14C9" w:rsidRDefault="00963320" w:rsidP="00963320">
      <w:pPr>
        <w:autoSpaceDE w:val="0"/>
        <w:autoSpaceDN w:val="0"/>
        <w:adjustRightInd w:val="0"/>
        <w:rPr>
          <w:color w:val="000000" w:themeColor="text1"/>
        </w:rPr>
      </w:pPr>
    </w:p>
    <w:p w:rsidR="00EF1890" w:rsidRPr="009D14C9" w:rsidRDefault="005206AB" w:rsidP="00963320">
      <w:pPr>
        <w:autoSpaceDE w:val="0"/>
        <w:autoSpaceDN w:val="0"/>
        <w:adjustRightInd w:val="0"/>
        <w:rPr>
          <w:color w:val="000000" w:themeColor="text1"/>
        </w:rPr>
      </w:pPr>
      <w:r w:rsidRPr="009D14C9">
        <w:rPr>
          <w:color w:val="000000" w:themeColor="text1"/>
        </w:rPr>
        <w:t>The grade is equivalent to the number of points earned (see tables). Points are earned in two ways:</w:t>
      </w:r>
    </w:p>
    <w:p w:rsidR="00EF1890" w:rsidRPr="009D14C9" w:rsidRDefault="00EF1890" w:rsidP="00963320">
      <w:pPr>
        <w:autoSpaceDE w:val="0"/>
        <w:autoSpaceDN w:val="0"/>
        <w:adjustRightInd w:val="0"/>
        <w:rPr>
          <w:b/>
          <w:color w:val="000000" w:themeColor="text1"/>
        </w:rPr>
      </w:pPr>
    </w:p>
    <w:p w:rsidR="005206AB" w:rsidRPr="009D14C9" w:rsidRDefault="005206AB" w:rsidP="00963320">
      <w:pPr>
        <w:autoSpaceDE w:val="0"/>
        <w:autoSpaceDN w:val="0"/>
        <w:adjustRightInd w:val="0"/>
        <w:rPr>
          <w:b/>
          <w:color w:val="000000" w:themeColor="text1"/>
        </w:rPr>
      </w:pPr>
      <w:r w:rsidRPr="009D14C9">
        <w:rPr>
          <w:b/>
          <w:color w:val="000000" w:themeColor="text1"/>
        </w:rPr>
        <w:t>PRE-EXAM OBLIGATIONS:</w:t>
      </w:r>
    </w:p>
    <w:p w:rsidR="00E57638" w:rsidRPr="009D14C9" w:rsidRDefault="005206AB" w:rsidP="005206AB">
      <w:pPr>
        <w:autoSpaceDE w:val="0"/>
        <w:autoSpaceDN w:val="0"/>
        <w:adjustRightInd w:val="0"/>
        <w:rPr>
          <w:color w:val="000000" w:themeColor="text1"/>
        </w:rPr>
      </w:pPr>
      <w:r w:rsidRPr="009D14C9">
        <w:rPr>
          <w:color w:val="000000" w:themeColor="text1"/>
        </w:rPr>
        <w:t xml:space="preserve">2 tests that include material covered in lectures </w:t>
      </w:r>
      <w:r w:rsidR="00895852">
        <w:rPr>
          <w:color w:val="000000" w:themeColor="text1"/>
        </w:rPr>
        <w:t xml:space="preserve">- </w:t>
      </w:r>
      <w:r w:rsidR="000826A6">
        <w:rPr>
          <w:color w:val="000000" w:themeColor="text1"/>
        </w:rPr>
        <w:t>50</w:t>
      </w:r>
      <w:r w:rsidRPr="009D14C9">
        <w:rPr>
          <w:color w:val="000000" w:themeColor="text1"/>
        </w:rPr>
        <w:t xml:space="preserve"> points</w:t>
      </w:r>
      <w:r w:rsidR="000826A6">
        <w:rPr>
          <w:color w:val="000000" w:themeColor="text1"/>
        </w:rPr>
        <w:t>.</w:t>
      </w:r>
    </w:p>
    <w:p w:rsidR="005206AB" w:rsidRPr="009D14C9" w:rsidRDefault="005206AB" w:rsidP="005206AB">
      <w:pPr>
        <w:autoSpaceDE w:val="0"/>
        <w:autoSpaceDN w:val="0"/>
        <w:adjustRightInd w:val="0"/>
        <w:rPr>
          <w:color w:val="000000" w:themeColor="text1"/>
        </w:rPr>
      </w:pPr>
    </w:p>
    <w:p w:rsidR="005206AB" w:rsidRPr="009D14C9" w:rsidRDefault="005206AB" w:rsidP="005206AB">
      <w:pPr>
        <w:autoSpaceDE w:val="0"/>
        <w:autoSpaceDN w:val="0"/>
        <w:adjustRightInd w:val="0"/>
        <w:jc w:val="both"/>
        <w:rPr>
          <w:b/>
          <w:bCs/>
          <w:color w:val="000000" w:themeColor="text1"/>
        </w:rPr>
      </w:pPr>
      <w:r w:rsidRPr="009D14C9">
        <w:rPr>
          <w:b/>
          <w:bCs/>
          <w:color w:val="000000" w:themeColor="text1"/>
        </w:rPr>
        <w:t>FINAL EXAM:</w:t>
      </w:r>
    </w:p>
    <w:p w:rsidR="00F92388" w:rsidRPr="009D14C9" w:rsidRDefault="005206AB" w:rsidP="0019130D">
      <w:pPr>
        <w:autoSpaceDE w:val="0"/>
        <w:autoSpaceDN w:val="0"/>
        <w:adjustRightInd w:val="0"/>
        <w:jc w:val="both"/>
        <w:rPr>
          <w:color w:val="000000" w:themeColor="text1"/>
        </w:rPr>
      </w:pPr>
      <w:r w:rsidRPr="009D14C9">
        <w:rPr>
          <w:color w:val="000000" w:themeColor="text1"/>
        </w:rPr>
        <w:t xml:space="preserve">Final written exam </w:t>
      </w:r>
      <w:r w:rsidR="00895852">
        <w:rPr>
          <w:color w:val="000000" w:themeColor="text1"/>
        </w:rPr>
        <w:t>-</w:t>
      </w:r>
      <w:r w:rsidRPr="009D14C9">
        <w:rPr>
          <w:color w:val="000000" w:themeColor="text1"/>
        </w:rPr>
        <w:t xml:space="preserve"> 50 points.</w:t>
      </w:r>
    </w:p>
    <w:p w:rsidR="00E57638" w:rsidRPr="009D14C9" w:rsidRDefault="00E57638">
      <w:pPr>
        <w:autoSpaceDE w:val="0"/>
        <w:autoSpaceDN w:val="0"/>
        <w:adjustRightInd w:val="0"/>
        <w:rPr>
          <w:b/>
          <w:bCs/>
          <w:color w:val="000000" w:themeColor="text1"/>
          <w:sz w:val="20"/>
          <w:szCs w:val="20"/>
          <w:u w:val="single"/>
        </w:rPr>
      </w:pPr>
    </w:p>
    <w:p w:rsidR="00E57638" w:rsidRPr="009D14C9" w:rsidRDefault="00E57638">
      <w:pPr>
        <w:autoSpaceDE w:val="0"/>
        <w:autoSpaceDN w:val="0"/>
        <w:adjustRightInd w:val="0"/>
        <w:rPr>
          <w:b/>
          <w:bCs/>
          <w:color w:val="000000" w:themeColor="text1"/>
          <w:sz w:val="20"/>
          <w:szCs w:val="20"/>
          <w:u w:val="single"/>
        </w:rPr>
      </w:pPr>
    </w:p>
    <w:tbl>
      <w:tblPr>
        <w:tblW w:w="43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0"/>
        <w:gridCol w:w="3158"/>
        <w:gridCol w:w="1103"/>
        <w:gridCol w:w="2436"/>
      </w:tblGrid>
      <w:tr w:rsidR="009D14C9" w:rsidRPr="009D14C9" w:rsidTr="00907FE1">
        <w:trPr>
          <w:trHeight w:val="366"/>
        </w:trPr>
        <w:tc>
          <w:tcPr>
            <w:tcW w:w="1236" w:type="pct"/>
            <w:vMerge w:val="restart"/>
            <w:vAlign w:val="center"/>
          </w:tcPr>
          <w:p w:rsidR="006D1EA1" w:rsidRPr="009D14C9" w:rsidRDefault="0019130D">
            <w:pPr>
              <w:ind w:left="-108" w:firstLine="108"/>
              <w:jc w:val="center"/>
              <w:rPr>
                <w:b/>
                <w:bCs/>
                <w:color w:val="000000" w:themeColor="text1"/>
              </w:rPr>
            </w:pPr>
            <w:r w:rsidRPr="009D14C9">
              <w:rPr>
                <w:color w:val="000000" w:themeColor="text1"/>
                <w:sz w:val="20"/>
                <w:szCs w:val="20"/>
              </w:rPr>
              <w:t xml:space="preserve">Medicinal chemistry </w:t>
            </w:r>
            <w:r w:rsidR="000826A6">
              <w:rPr>
                <w:color w:val="000000" w:themeColor="text1"/>
                <w:sz w:val="20"/>
                <w:szCs w:val="20"/>
              </w:rPr>
              <w:t>2</w:t>
            </w:r>
          </w:p>
        </w:tc>
        <w:tc>
          <w:tcPr>
            <w:tcW w:w="3764" w:type="pct"/>
            <w:gridSpan w:val="3"/>
            <w:vAlign w:val="center"/>
          </w:tcPr>
          <w:p w:rsidR="006D1EA1" w:rsidRPr="009D14C9" w:rsidRDefault="0019130D">
            <w:pPr>
              <w:jc w:val="center"/>
              <w:rPr>
                <w:b/>
                <w:bCs/>
                <w:color w:val="000000" w:themeColor="text1"/>
                <w:sz w:val="22"/>
                <w:szCs w:val="22"/>
              </w:rPr>
            </w:pPr>
            <w:r w:rsidRPr="009D14C9">
              <w:rPr>
                <w:b/>
                <w:bCs/>
                <w:color w:val="000000" w:themeColor="text1"/>
                <w:sz w:val="22"/>
                <w:szCs w:val="22"/>
              </w:rPr>
              <w:t>MAXIMUM POINTS</w:t>
            </w:r>
          </w:p>
        </w:tc>
      </w:tr>
      <w:tr w:rsidR="000826A6" w:rsidRPr="009D14C9" w:rsidTr="000826A6">
        <w:trPr>
          <w:trHeight w:val="426"/>
        </w:trPr>
        <w:tc>
          <w:tcPr>
            <w:tcW w:w="1236" w:type="pct"/>
            <w:vMerge/>
            <w:vAlign w:val="center"/>
          </w:tcPr>
          <w:p w:rsidR="000826A6" w:rsidRPr="009D14C9" w:rsidRDefault="000826A6" w:rsidP="00EF1890">
            <w:pPr>
              <w:ind w:left="-108" w:firstLine="108"/>
              <w:jc w:val="center"/>
              <w:rPr>
                <w:b/>
                <w:bCs/>
                <w:color w:val="000000" w:themeColor="text1"/>
              </w:rPr>
            </w:pPr>
          </w:p>
        </w:tc>
        <w:tc>
          <w:tcPr>
            <w:tcW w:w="1775" w:type="pct"/>
            <w:vAlign w:val="center"/>
          </w:tcPr>
          <w:p w:rsidR="000826A6" w:rsidRPr="009D14C9" w:rsidRDefault="000826A6" w:rsidP="00F6385C">
            <w:pPr>
              <w:jc w:val="center"/>
              <w:rPr>
                <w:b/>
                <w:bCs/>
                <w:color w:val="000000" w:themeColor="text1"/>
              </w:rPr>
            </w:pPr>
            <w:r w:rsidRPr="009D14C9">
              <w:rPr>
                <w:b/>
                <w:bCs/>
                <w:color w:val="000000" w:themeColor="text1"/>
              </w:rPr>
              <w:t>Test</w:t>
            </w:r>
            <w:r>
              <w:rPr>
                <w:b/>
                <w:bCs/>
                <w:color w:val="000000" w:themeColor="text1"/>
              </w:rPr>
              <w:t>s</w:t>
            </w:r>
          </w:p>
        </w:tc>
        <w:tc>
          <w:tcPr>
            <w:tcW w:w="620" w:type="pct"/>
            <w:vAlign w:val="center"/>
          </w:tcPr>
          <w:p w:rsidR="000826A6" w:rsidRPr="009D14C9" w:rsidRDefault="000826A6" w:rsidP="00F6385C">
            <w:pPr>
              <w:jc w:val="center"/>
              <w:rPr>
                <w:b/>
                <w:bCs/>
                <w:color w:val="000000" w:themeColor="text1"/>
              </w:rPr>
            </w:pPr>
            <w:r w:rsidRPr="009D14C9">
              <w:rPr>
                <w:b/>
                <w:bCs/>
                <w:color w:val="000000" w:themeColor="text1"/>
              </w:rPr>
              <w:t>Final written exam</w:t>
            </w:r>
          </w:p>
        </w:tc>
        <w:tc>
          <w:tcPr>
            <w:tcW w:w="1369" w:type="pct"/>
            <w:vMerge w:val="restart"/>
            <w:vAlign w:val="center"/>
          </w:tcPr>
          <w:p w:rsidR="000826A6" w:rsidRPr="009D14C9" w:rsidRDefault="000826A6" w:rsidP="00907FE1">
            <w:pPr>
              <w:jc w:val="center"/>
              <w:rPr>
                <w:b/>
                <w:color w:val="000000" w:themeColor="text1"/>
                <w:sz w:val="20"/>
                <w:szCs w:val="20"/>
              </w:rPr>
            </w:pPr>
            <w:r w:rsidRPr="009D14C9">
              <w:rPr>
                <w:b/>
                <w:color w:val="000000" w:themeColor="text1"/>
                <w:sz w:val="20"/>
                <w:szCs w:val="20"/>
              </w:rPr>
              <w:t>Σ</w:t>
            </w:r>
          </w:p>
        </w:tc>
      </w:tr>
      <w:tr w:rsidR="000826A6" w:rsidRPr="009D14C9" w:rsidTr="000826A6">
        <w:trPr>
          <w:trHeight w:val="404"/>
        </w:trPr>
        <w:tc>
          <w:tcPr>
            <w:tcW w:w="1236" w:type="pct"/>
            <w:vMerge/>
            <w:vAlign w:val="center"/>
          </w:tcPr>
          <w:p w:rsidR="000826A6" w:rsidRPr="009D14C9" w:rsidRDefault="000826A6" w:rsidP="00FD5286">
            <w:pPr>
              <w:jc w:val="both"/>
              <w:rPr>
                <w:bCs/>
                <w:color w:val="000000" w:themeColor="text1"/>
                <w:sz w:val="22"/>
                <w:szCs w:val="22"/>
              </w:rPr>
            </w:pPr>
          </w:p>
        </w:tc>
        <w:tc>
          <w:tcPr>
            <w:tcW w:w="1775" w:type="pct"/>
            <w:vAlign w:val="center"/>
          </w:tcPr>
          <w:p w:rsidR="000826A6" w:rsidRPr="009D14C9" w:rsidRDefault="000826A6" w:rsidP="005F6E94">
            <w:pPr>
              <w:jc w:val="center"/>
              <w:rPr>
                <w:color w:val="000000" w:themeColor="text1"/>
              </w:rPr>
            </w:pPr>
            <w:r>
              <w:rPr>
                <w:color w:val="000000" w:themeColor="text1"/>
                <w:sz w:val="22"/>
                <w:szCs w:val="22"/>
              </w:rPr>
              <w:t>2 x 25</w:t>
            </w:r>
          </w:p>
        </w:tc>
        <w:tc>
          <w:tcPr>
            <w:tcW w:w="620" w:type="pct"/>
            <w:vAlign w:val="center"/>
          </w:tcPr>
          <w:p w:rsidR="000826A6" w:rsidRPr="009D14C9" w:rsidRDefault="000826A6" w:rsidP="005F6E94">
            <w:pPr>
              <w:jc w:val="center"/>
              <w:rPr>
                <w:color w:val="000000" w:themeColor="text1"/>
              </w:rPr>
            </w:pPr>
            <w:r w:rsidRPr="009D14C9">
              <w:rPr>
                <w:color w:val="000000" w:themeColor="text1"/>
                <w:sz w:val="22"/>
                <w:szCs w:val="22"/>
              </w:rPr>
              <w:t>50</w:t>
            </w:r>
          </w:p>
        </w:tc>
        <w:tc>
          <w:tcPr>
            <w:tcW w:w="1369" w:type="pct"/>
            <w:vMerge/>
            <w:vAlign w:val="center"/>
          </w:tcPr>
          <w:p w:rsidR="000826A6" w:rsidRPr="009D14C9" w:rsidRDefault="000826A6" w:rsidP="00907FE1">
            <w:pPr>
              <w:jc w:val="center"/>
              <w:rPr>
                <w:b/>
                <w:bCs/>
                <w:color w:val="000000" w:themeColor="text1"/>
                <w:sz w:val="20"/>
                <w:szCs w:val="20"/>
              </w:rPr>
            </w:pPr>
          </w:p>
        </w:tc>
      </w:tr>
      <w:tr w:rsidR="000826A6" w:rsidRPr="009D14C9" w:rsidTr="000826A6">
        <w:trPr>
          <w:trHeight w:val="410"/>
        </w:trPr>
        <w:tc>
          <w:tcPr>
            <w:tcW w:w="1236" w:type="pct"/>
            <w:vAlign w:val="center"/>
          </w:tcPr>
          <w:p w:rsidR="000826A6" w:rsidRPr="009D14C9" w:rsidRDefault="000826A6">
            <w:pPr>
              <w:jc w:val="center"/>
              <w:rPr>
                <w:b/>
                <w:bCs/>
                <w:color w:val="000000" w:themeColor="text1"/>
              </w:rPr>
            </w:pPr>
            <w:r w:rsidRPr="009D14C9">
              <w:rPr>
                <w:b/>
                <w:bCs/>
                <w:color w:val="000000" w:themeColor="text1"/>
                <w:sz w:val="22"/>
                <w:szCs w:val="22"/>
              </w:rPr>
              <w:t>Σ</w:t>
            </w:r>
          </w:p>
        </w:tc>
        <w:tc>
          <w:tcPr>
            <w:tcW w:w="1775" w:type="pct"/>
            <w:vAlign w:val="center"/>
          </w:tcPr>
          <w:p w:rsidR="000826A6" w:rsidRPr="009D14C9" w:rsidRDefault="000826A6">
            <w:pPr>
              <w:jc w:val="center"/>
              <w:rPr>
                <w:b/>
                <w:color w:val="000000" w:themeColor="text1"/>
              </w:rPr>
            </w:pPr>
            <w:r>
              <w:rPr>
                <w:b/>
                <w:color w:val="000000" w:themeColor="text1"/>
                <w:sz w:val="22"/>
                <w:szCs w:val="22"/>
              </w:rPr>
              <w:t>5</w:t>
            </w:r>
            <w:r w:rsidRPr="009D14C9">
              <w:rPr>
                <w:b/>
                <w:color w:val="000000" w:themeColor="text1"/>
                <w:sz w:val="22"/>
                <w:szCs w:val="22"/>
              </w:rPr>
              <w:t>0</w:t>
            </w:r>
          </w:p>
        </w:tc>
        <w:tc>
          <w:tcPr>
            <w:tcW w:w="620" w:type="pct"/>
            <w:vAlign w:val="center"/>
          </w:tcPr>
          <w:p w:rsidR="000826A6" w:rsidRPr="009D14C9" w:rsidRDefault="000826A6">
            <w:pPr>
              <w:jc w:val="center"/>
              <w:rPr>
                <w:b/>
                <w:color w:val="000000" w:themeColor="text1"/>
              </w:rPr>
            </w:pPr>
            <w:r w:rsidRPr="009D14C9">
              <w:rPr>
                <w:b/>
                <w:color w:val="000000" w:themeColor="text1"/>
              </w:rPr>
              <w:t>50</w:t>
            </w:r>
          </w:p>
        </w:tc>
        <w:tc>
          <w:tcPr>
            <w:tcW w:w="1369" w:type="pct"/>
            <w:vAlign w:val="center"/>
          </w:tcPr>
          <w:p w:rsidR="000826A6" w:rsidRPr="009D14C9" w:rsidRDefault="000826A6" w:rsidP="00907FE1">
            <w:pPr>
              <w:jc w:val="center"/>
              <w:rPr>
                <w:b/>
                <w:bCs/>
                <w:color w:val="000000" w:themeColor="text1"/>
                <w:sz w:val="20"/>
                <w:szCs w:val="20"/>
              </w:rPr>
            </w:pPr>
            <w:r w:rsidRPr="009D14C9">
              <w:rPr>
                <w:b/>
                <w:bCs/>
                <w:color w:val="000000" w:themeColor="text1"/>
                <w:sz w:val="20"/>
                <w:szCs w:val="20"/>
              </w:rPr>
              <w:t>100</w:t>
            </w:r>
          </w:p>
        </w:tc>
      </w:tr>
    </w:tbl>
    <w:p w:rsidR="00E57638" w:rsidRPr="009D14C9" w:rsidRDefault="00E57638" w:rsidP="00FD5286">
      <w:pPr>
        <w:autoSpaceDE w:val="0"/>
        <w:autoSpaceDN w:val="0"/>
        <w:adjustRightInd w:val="0"/>
        <w:rPr>
          <w:b/>
          <w:bCs/>
          <w:color w:val="000000" w:themeColor="text1"/>
          <w:sz w:val="20"/>
          <w:szCs w:val="20"/>
          <w:u w:val="single"/>
        </w:rPr>
      </w:pPr>
    </w:p>
    <w:p w:rsidR="009F07CC" w:rsidRPr="009D14C9" w:rsidRDefault="009F07CC" w:rsidP="009F07CC">
      <w:pPr>
        <w:autoSpaceDE w:val="0"/>
        <w:autoSpaceDN w:val="0"/>
        <w:adjustRightInd w:val="0"/>
        <w:jc w:val="both"/>
        <w:rPr>
          <w:b/>
          <w:bCs/>
          <w:color w:val="000000" w:themeColor="text1"/>
          <w:u w:val="single"/>
        </w:rPr>
      </w:pPr>
      <w:r w:rsidRPr="009D14C9">
        <w:rPr>
          <w:b/>
          <w:bCs/>
          <w:color w:val="000000" w:themeColor="text1"/>
          <w:u w:val="single"/>
        </w:rPr>
        <w:t>The final grade is formed as follows:</w:t>
      </w:r>
    </w:p>
    <w:p w:rsidR="009F07CC" w:rsidRPr="009D14C9" w:rsidRDefault="009F07CC" w:rsidP="009F07CC">
      <w:pPr>
        <w:autoSpaceDE w:val="0"/>
        <w:autoSpaceDN w:val="0"/>
        <w:adjustRightInd w:val="0"/>
        <w:jc w:val="both"/>
        <w:rPr>
          <w:b/>
          <w:bCs/>
          <w:color w:val="000000" w:themeColor="text1"/>
          <w:u w:val="single"/>
        </w:rPr>
      </w:pPr>
    </w:p>
    <w:p w:rsidR="009F07CC" w:rsidRPr="009D14C9" w:rsidRDefault="009F07CC" w:rsidP="009F07CC">
      <w:pPr>
        <w:autoSpaceDE w:val="0"/>
        <w:autoSpaceDN w:val="0"/>
        <w:adjustRightInd w:val="0"/>
        <w:jc w:val="both"/>
        <w:rPr>
          <w:color w:val="000000" w:themeColor="text1"/>
        </w:rPr>
      </w:pPr>
      <w:r w:rsidRPr="009D14C9">
        <w:rPr>
          <w:color w:val="000000" w:themeColor="text1"/>
        </w:rPr>
        <w:t>In order to pass the course, the student must obtain a minimum of 51 points.</w:t>
      </w:r>
    </w:p>
    <w:p w:rsidR="009F07CC" w:rsidRPr="009D14C9" w:rsidRDefault="009F07CC" w:rsidP="009F07CC">
      <w:pPr>
        <w:autoSpaceDE w:val="0"/>
        <w:autoSpaceDN w:val="0"/>
        <w:adjustRightInd w:val="0"/>
        <w:jc w:val="both"/>
        <w:rPr>
          <w:color w:val="000000" w:themeColor="text1"/>
        </w:rPr>
      </w:pPr>
      <w:r w:rsidRPr="009D14C9">
        <w:rPr>
          <w:color w:val="000000" w:themeColor="text1"/>
        </w:rPr>
        <w:t>In order to pass the course, the student must:</w:t>
      </w:r>
    </w:p>
    <w:p w:rsidR="009F07CC" w:rsidRPr="009D14C9" w:rsidRDefault="009F07CC" w:rsidP="009F07CC">
      <w:pPr>
        <w:autoSpaceDE w:val="0"/>
        <w:autoSpaceDN w:val="0"/>
        <w:adjustRightInd w:val="0"/>
        <w:jc w:val="both"/>
        <w:rPr>
          <w:color w:val="000000" w:themeColor="text1"/>
        </w:rPr>
      </w:pPr>
      <w:r w:rsidRPr="009D14C9">
        <w:rPr>
          <w:color w:val="000000" w:themeColor="text1"/>
        </w:rPr>
        <w:t>1. acquires more than 50% of the points</w:t>
      </w:r>
      <w:r w:rsidR="00F8225D">
        <w:rPr>
          <w:color w:val="000000" w:themeColor="text1"/>
        </w:rPr>
        <w:t xml:space="preserve"> (2</w:t>
      </w:r>
      <w:r w:rsidR="000826A6">
        <w:rPr>
          <w:color w:val="000000" w:themeColor="text1"/>
        </w:rPr>
        <w:t>6</w:t>
      </w:r>
      <w:r w:rsidR="00F8225D">
        <w:rPr>
          <w:color w:val="000000" w:themeColor="text1"/>
        </w:rPr>
        <w:t xml:space="preserve"> points)</w:t>
      </w:r>
      <w:r w:rsidRPr="009D14C9">
        <w:rPr>
          <w:color w:val="000000" w:themeColor="text1"/>
        </w:rPr>
        <w:t xml:space="preserve"> provided for the pre-exam activity </w:t>
      </w:r>
      <w:r w:rsidR="00F8225D">
        <w:rPr>
          <w:color w:val="000000" w:themeColor="text1"/>
        </w:rPr>
        <w:t>(</w:t>
      </w:r>
      <w:r w:rsidR="000826A6">
        <w:rPr>
          <w:color w:val="000000" w:themeColor="text1"/>
        </w:rPr>
        <w:t>at least 13 points on the first test and at least 13 points on the second test</w:t>
      </w:r>
      <w:r w:rsidR="00F8225D">
        <w:rPr>
          <w:color w:val="000000" w:themeColor="text1"/>
        </w:rPr>
        <w:t xml:space="preserve">) </w:t>
      </w:r>
    </w:p>
    <w:p w:rsidR="00E57638" w:rsidRPr="009D14C9" w:rsidRDefault="00F8225D" w:rsidP="009F07CC">
      <w:pPr>
        <w:autoSpaceDE w:val="0"/>
        <w:autoSpaceDN w:val="0"/>
        <w:adjustRightInd w:val="0"/>
        <w:jc w:val="both"/>
        <w:rPr>
          <w:color w:val="000000" w:themeColor="text1"/>
          <w:sz w:val="20"/>
          <w:szCs w:val="20"/>
        </w:rPr>
      </w:pPr>
      <w:r>
        <w:rPr>
          <w:color w:val="000000" w:themeColor="text1"/>
        </w:rPr>
        <w:t>2</w:t>
      </w:r>
      <w:r w:rsidR="009F07CC" w:rsidRPr="009D14C9">
        <w:rPr>
          <w:color w:val="000000" w:themeColor="text1"/>
        </w:rPr>
        <w:t xml:space="preserve">. </w:t>
      </w:r>
      <w:r w:rsidRPr="009D14C9">
        <w:rPr>
          <w:color w:val="000000" w:themeColor="text1"/>
        </w:rPr>
        <w:t>acquires more than 50% of the points</w:t>
      </w:r>
      <w:r>
        <w:rPr>
          <w:color w:val="000000" w:themeColor="text1"/>
        </w:rPr>
        <w:t xml:space="preserve"> </w:t>
      </w:r>
      <w:r w:rsidRPr="009D14C9">
        <w:rPr>
          <w:color w:val="000000" w:themeColor="text1"/>
        </w:rPr>
        <w:t xml:space="preserve">provided for </w:t>
      </w:r>
      <w:r w:rsidR="009F07CC" w:rsidRPr="009D14C9">
        <w:rPr>
          <w:color w:val="000000" w:themeColor="text1"/>
        </w:rPr>
        <w:t xml:space="preserve">the </w:t>
      </w:r>
      <w:r>
        <w:rPr>
          <w:color w:val="000000" w:themeColor="text1"/>
        </w:rPr>
        <w:t>written</w:t>
      </w:r>
      <w:r w:rsidR="009F07CC" w:rsidRPr="009D14C9">
        <w:rPr>
          <w:color w:val="000000" w:themeColor="text1"/>
        </w:rPr>
        <w:t xml:space="preserve"> final exam</w:t>
      </w:r>
    </w:p>
    <w:p w:rsidR="00E57638" w:rsidRPr="009D14C9" w:rsidRDefault="00E57638">
      <w:pPr>
        <w:autoSpaceDE w:val="0"/>
        <w:autoSpaceDN w:val="0"/>
        <w:adjustRightInd w:val="0"/>
        <w:jc w:val="both"/>
        <w:rPr>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61"/>
      </w:tblGrid>
      <w:tr w:rsidR="009D14C9" w:rsidRPr="009D14C9">
        <w:trPr>
          <w:trHeight w:val="388"/>
          <w:jc w:val="center"/>
        </w:trPr>
        <w:tc>
          <w:tcPr>
            <w:tcW w:w="2988" w:type="dxa"/>
            <w:vAlign w:val="center"/>
          </w:tcPr>
          <w:p w:rsidR="00E57638" w:rsidRPr="009D14C9" w:rsidRDefault="009F07CC">
            <w:pPr>
              <w:autoSpaceDE w:val="0"/>
              <w:autoSpaceDN w:val="0"/>
              <w:adjustRightInd w:val="0"/>
              <w:jc w:val="center"/>
              <w:rPr>
                <w:b/>
                <w:bCs/>
                <w:color w:val="000000" w:themeColor="text1"/>
              </w:rPr>
            </w:pPr>
            <w:r w:rsidRPr="009D14C9">
              <w:rPr>
                <w:b/>
                <w:bCs/>
                <w:color w:val="000000" w:themeColor="text1"/>
              </w:rPr>
              <w:t>Points</w:t>
            </w:r>
          </w:p>
        </w:tc>
        <w:tc>
          <w:tcPr>
            <w:tcW w:w="961" w:type="dxa"/>
            <w:vAlign w:val="center"/>
          </w:tcPr>
          <w:p w:rsidR="00E57638" w:rsidRPr="009D14C9" w:rsidRDefault="009F07CC">
            <w:pPr>
              <w:autoSpaceDE w:val="0"/>
              <w:autoSpaceDN w:val="0"/>
              <w:adjustRightInd w:val="0"/>
              <w:jc w:val="center"/>
              <w:rPr>
                <w:b/>
                <w:bCs/>
                <w:color w:val="000000" w:themeColor="text1"/>
              </w:rPr>
            </w:pPr>
            <w:r w:rsidRPr="009D14C9">
              <w:rPr>
                <w:b/>
                <w:bCs/>
                <w:color w:val="000000" w:themeColor="text1"/>
              </w:rPr>
              <w:t>grade</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0 - 50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5</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51 - 60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6</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61 - 70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7</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71 - 80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8</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81 - 90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9</w:t>
            </w:r>
          </w:p>
        </w:tc>
      </w:tr>
      <w:tr w:rsidR="009D14C9" w:rsidRPr="009D14C9">
        <w:trPr>
          <w:trHeight w:val="397"/>
          <w:jc w:val="center"/>
        </w:trPr>
        <w:tc>
          <w:tcPr>
            <w:tcW w:w="2988" w:type="dxa"/>
            <w:vAlign w:val="center"/>
          </w:tcPr>
          <w:p w:rsidR="00E57638" w:rsidRPr="009D14C9" w:rsidRDefault="00762670">
            <w:pPr>
              <w:autoSpaceDE w:val="0"/>
              <w:autoSpaceDN w:val="0"/>
              <w:adjustRightInd w:val="0"/>
              <w:jc w:val="center"/>
              <w:rPr>
                <w:color w:val="000000" w:themeColor="text1"/>
              </w:rPr>
            </w:pPr>
            <w:r w:rsidRPr="009D14C9">
              <w:rPr>
                <w:color w:val="000000" w:themeColor="text1"/>
              </w:rPr>
              <w:t>91</w:t>
            </w:r>
            <w:r w:rsidR="00E57638" w:rsidRPr="009D14C9">
              <w:rPr>
                <w:color w:val="000000" w:themeColor="text1"/>
              </w:rPr>
              <w:t xml:space="preserve"> - 100</w:t>
            </w:r>
          </w:p>
        </w:tc>
        <w:tc>
          <w:tcPr>
            <w:tcW w:w="961" w:type="dxa"/>
            <w:vAlign w:val="center"/>
          </w:tcPr>
          <w:p w:rsidR="00E57638" w:rsidRPr="009D14C9" w:rsidRDefault="00E57638">
            <w:pPr>
              <w:autoSpaceDE w:val="0"/>
              <w:autoSpaceDN w:val="0"/>
              <w:adjustRightInd w:val="0"/>
              <w:jc w:val="center"/>
              <w:rPr>
                <w:b/>
                <w:bCs/>
                <w:color w:val="000000" w:themeColor="text1"/>
              </w:rPr>
            </w:pPr>
            <w:r w:rsidRPr="009D14C9">
              <w:rPr>
                <w:b/>
                <w:bCs/>
                <w:color w:val="000000" w:themeColor="text1"/>
              </w:rPr>
              <w:t>10</w:t>
            </w:r>
          </w:p>
        </w:tc>
      </w:tr>
    </w:tbl>
    <w:p w:rsidR="00E57638" w:rsidRPr="009D14C9" w:rsidRDefault="00E57638">
      <w:pPr>
        <w:autoSpaceDE w:val="0"/>
        <w:autoSpaceDN w:val="0"/>
        <w:adjustRightInd w:val="0"/>
        <w:jc w:val="both"/>
        <w:rPr>
          <w:color w:val="000000" w:themeColor="text1"/>
          <w:sz w:val="20"/>
          <w:szCs w:val="20"/>
        </w:rPr>
      </w:pPr>
    </w:p>
    <w:p w:rsidR="00511D28" w:rsidRPr="009D14C9" w:rsidRDefault="00511D28">
      <w:pPr>
        <w:jc w:val="center"/>
        <w:rPr>
          <w:b/>
          <w:bCs/>
          <w:color w:val="000000" w:themeColor="text1"/>
          <w:sz w:val="36"/>
          <w:szCs w:val="36"/>
        </w:rPr>
      </w:pPr>
    </w:p>
    <w:p w:rsidR="00511D28" w:rsidRPr="009D14C9" w:rsidRDefault="00511D28" w:rsidP="00971B2A">
      <w:pPr>
        <w:jc w:val="right"/>
        <w:rPr>
          <w:b/>
          <w:bCs/>
          <w:color w:val="000000" w:themeColor="text1"/>
          <w:sz w:val="36"/>
          <w:szCs w:val="36"/>
        </w:rPr>
      </w:pPr>
    </w:p>
    <w:p w:rsidR="00511D28" w:rsidRPr="009D14C9" w:rsidRDefault="00511D28">
      <w:pPr>
        <w:jc w:val="center"/>
        <w:rPr>
          <w:b/>
          <w:bCs/>
          <w:color w:val="000000" w:themeColor="text1"/>
          <w:sz w:val="36"/>
          <w:szCs w:val="36"/>
        </w:rPr>
      </w:pPr>
    </w:p>
    <w:p w:rsidR="00071296" w:rsidRPr="009D14C9" w:rsidRDefault="00071296">
      <w:pPr>
        <w:jc w:val="center"/>
        <w:rPr>
          <w:b/>
          <w:bCs/>
          <w:color w:val="000000" w:themeColor="text1"/>
          <w:sz w:val="36"/>
          <w:szCs w:val="36"/>
        </w:rPr>
      </w:pPr>
    </w:p>
    <w:p w:rsidR="00071296" w:rsidRPr="009D14C9" w:rsidRDefault="00071296">
      <w:pPr>
        <w:jc w:val="center"/>
        <w:rPr>
          <w:b/>
          <w:bCs/>
          <w:color w:val="000000" w:themeColor="text1"/>
          <w:sz w:val="36"/>
          <w:szCs w:val="36"/>
        </w:rPr>
      </w:pPr>
    </w:p>
    <w:p w:rsidR="00C13A98" w:rsidRPr="009D14C9" w:rsidRDefault="00C13A98">
      <w:pPr>
        <w:autoSpaceDE w:val="0"/>
        <w:autoSpaceDN w:val="0"/>
        <w:adjustRightInd w:val="0"/>
        <w:jc w:val="center"/>
        <w:rPr>
          <w:b/>
          <w:bCs/>
          <w:color w:val="000000" w:themeColor="text1"/>
        </w:rPr>
        <w:sectPr w:rsidR="00C13A98" w:rsidRPr="009D14C9" w:rsidSect="0096498F">
          <w:headerReference w:type="default" r:id="rId9"/>
          <w:pgSz w:w="11907" w:h="16840" w:code="9"/>
          <w:pgMar w:top="567" w:right="567" w:bottom="567" w:left="1418" w:header="510" w:footer="510" w:gutter="0"/>
          <w:cols w:space="720"/>
          <w:docGrid w:linePitch="360"/>
        </w:sectPr>
      </w:pPr>
    </w:p>
    <w:p w:rsidR="00C13A98" w:rsidRPr="009D14C9" w:rsidRDefault="009F07CC" w:rsidP="00C13A98">
      <w:pPr>
        <w:autoSpaceDE w:val="0"/>
        <w:autoSpaceDN w:val="0"/>
        <w:adjustRightInd w:val="0"/>
        <w:rPr>
          <w:b/>
          <w:bCs/>
          <w:color w:val="000000" w:themeColor="text1"/>
          <w:sz w:val="32"/>
          <w:szCs w:val="32"/>
        </w:rPr>
      </w:pPr>
      <w:r w:rsidRPr="009D14C9">
        <w:rPr>
          <w:b/>
          <w:bCs/>
          <w:color w:val="000000" w:themeColor="text1"/>
          <w:sz w:val="32"/>
          <w:szCs w:val="32"/>
        </w:rPr>
        <w:lastRenderedPageBreak/>
        <w:t>LITERATURE</w:t>
      </w:r>
      <w:r w:rsidR="00C13A98" w:rsidRPr="009D14C9">
        <w:rPr>
          <w:b/>
          <w:bCs/>
          <w:color w:val="000000" w:themeColor="text1"/>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6"/>
        <w:gridCol w:w="3394"/>
        <w:gridCol w:w="4454"/>
        <w:gridCol w:w="1962"/>
      </w:tblGrid>
      <w:tr w:rsidR="009D14C9" w:rsidRPr="009D14C9" w:rsidTr="00AC5AF6">
        <w:trPr>
          <w:trHeight w:val="417"/>
        </w:trPr>
        <w:tc>
          <w:tcPr>
            <w:tcW w:w="1540" w:type="pct"/>
            <w:vAlign w:val="center"/>
          </w:tcPr>
          <w:p w:rsidR="00544B5D" w:rsidRPr="009D14C9" w:rsidRDefault="009F07CC" w:rsidP="00AC5AF6">
            <w:pPr>
              <w:autoSpaceDE w:val="0"/>
              <w:autoSpaceDN w:val="0"/>
              <w:adjustRightInd w:val="0"/>
              <w:jc w:val="center"/>
              <w:rPr>
                <w:b/>
                <w:bCs/>
                <w:color w:val="000000" w:themeColor="text1"/>
                <w:sz w:val="22"/>
                <w:szCs w:val="22"/>
                <w:u w:val="single"/>
              </w:rPr>
            </w:pPr>
            <w:r w:rsidRPr="009D14C9">
              <w:rPr>
                <w:b/>
                <w:noProof/>
                <w:color w:val="000000" w:themeColor="text1"/>
                <w:sz w:val="22"/>
                <w:szCs w:val="22"/>
                <w:lang w:val="en-GB"/>
              </w:rPr>
              <w:t>TEXTBOOKS</w:t>
            </w:r>
          </w:p>
        </w:tc>
        <w:tc>
          <w:tcPr>
            <w:tcW w:w="1197" w:type="pct"/>
            <w:vAlign w:val="center"/>
          </w:tcPr>
          <w:p w:rsidR="00544B5D" w:rsidRPr="009D14C9" w:rsidRDefault="009F07CC" w:rsidP="00AC5AF6">
            <w:pPr>
              <w:autoSpaceDE w:val="0"/>
              <w:autoSpaceDN w:val="0"/>
              <w:adjustRightInd w:val="0"/>
              <w:jc w:val="center"/>
              <w:rPr>
                <w:b/>
                <w:bCs/>
                <w:color w:val="000000" w:themeColor="text1"/>
                <w:sz w:val="22"/>
                <w:szCs w:val="22"/>
                <w:u w:val="single"/>
              </w:rPr>
            </w:pPr>
            <w:r w:rsidRPr="009D14C9">
              <w:rPr>
                <w:b/>
                <w:bCs/>
                <w:color w:val="000000" w:themeColor="text1"/>
                <w:sz w:val="22"/>
                <w:szCs w:val="22"/>
              </w:rPr>
              <w:t>THE AUTHORS</w:t>
            </w:r>
          </w:p>
        </w:tc>
        <w:tc>
          <w:tcPr>
            <w:tcW w:w="1571" w:type="pct"/>
            <w:vAlign w:val="center"/>
          </w:tcPr>
          <w:p w:rsidR="00544B5D" w:rsidRPr="009D14C9" w:rsidRDefault="009F07CC" w:rsidP="00AC5AF6">
            <w:pPr>
              <w:autoSpaceDE w:val="0"/>
              <w:autoSpaceDN w:val="0"/>
              <w:adjustRightInd w:val="0"/>
              <w:jc w:val="center"/>
              <w:rPr>
                <w:b/>
                <w:bCs/>
                <w:color w:val="000000" w:themeColor="text1"/>
                <w:sz w:val="22"/>
                <w:szCs w:val="22"/>
                <w:u w:val="single"/>
              </w:rPr>
            </w:pPr>
            <w:r w:rsidRPr="009D14C9">
              <w:rPr>
                <w:b/>
                <w:bCs/>
                <w:color w:val="000000" w:themeColor="text1"/>
                <w:sz w:val="22"/>
                <w:szCs w:val="22"/>
              </w:rPr>
              <w:t>PUBLISHER</w:t>
            </w:r>
          </w:p>
        </w:tc>
        <w:tc>
          <w:tcPr>
            <w:tcW w:w="692" w:type="pct"/>
            <w:vAlign w:val="center"/>
          </w:tcPr>
          <w:p w:rsidR="00544B5D" w:rsidRPr="009D14C9" w:rsidRDefault="009F07CC" w:rsidP="00AC5AF6">
            <w:pPr>
              <w:autoSpaceDE w:val="0"/>
              <w:autoSpaceDN w:val="0"/>
              <w:adjustRightInd w:val="0"/>
              <w:jc w:val="center"/>
              <w:rPr>
                <w:b/>
                <w:bCs/>
                <w:color w:val="000000" w:themeColor="text1"/>
                <w:sz w:val="22"/>
                <w:szCs w:val="22"/>
                <w:u w:val="single"/>
              </w:rPr>
            </w:pPr>
            <w:r w:rsidRPr="009D14C9">
              <w:rPr>
                <w:b/>
                <w:bCs/>
                <w:color w:val="000000" w:themeColor="text1"/>
                <w:sz w:val="22"/>
                <w:szCs w:val="22"/>
              </w:rPr>
              <w:t>THE LIBRARY</w:t>
            </w:r>
          </w:p>
        </w:tc>
      </w:tr>
      <w:tr w:rsidR="009D14C9" w:rsidRPr="009D14C9" w:rsidTr="00AC5AF6">
        <w:trPr>
          <w:trHeight w:val="567"/>
        </w:trPr>
        <w:tc>
          <w:tcPr>
            <w:tcW w:w="1540" w:type="pct"/>
            <w:vAlign w:val="center"/>
          </w:tcPr>
          <w:p w:rsidR="00544B5D" w:rsidRPr="009D14C9" w:rsidRDefault="00544B5D" w:rsidP="00AC5AF6">
            <w:pPr>
              <w:autoSpaceDE w:val="0"/>
              <w:autoSpaceDN w:val="0"/>
              <w:adjustRightInd w:val="0"/>
              <w:rPr>
                <w:b/>
                <w:bCs/>
                <w:color w:val="000000" w:themeColor="text1"/>
                <w:sz w:val="22"/>
                <w:szCs w:val="22"/>
                <w:u w:val="single"/>
              </w:rPr>
            </w:pPr>
            <w:r w:rsidRPr="009D14C9">
              <w:rPr>
                <w:color w:val="000000" w:themeColor="text1"/>
                <w:sz w:val="22"/>
                <w:szCs w:val="22"/>
              </w:rPr>
              <w:t xml:space="preserve">Introduction to Medicinal Chemistry, 4th Edition. </w:t>
            </w:r>
          </w:p>
        </w:tc>
        <w:tc>
          <w:tcPr>
            <w:tcW w:w="1197" w:type="pct"/>
            <w:vAlign w:val="center"/>
          </w:tcPr>
          <w:p w:rsidR="00544B5D" w:rsidRPr="009D14C9" w:rsidRDefault="00544B5D" w:rsidP="00AC5AF6">
            <w:pPr>
              <w:autoSpaceDE w:val="0"/>
              <w:autoSpaceDN w:val="0"/>
              <w:adjustRightInd w:val="0"/>
              <w:rPr>
                <w:b/>
                <w:bCs/>
                <w:color w:val="000000" w:themeColor="text1"/>
                <w:sz w:val="22"/>
                <w:szCs w:val="22"/>
                <w:u w:val="single"/>
              </w:rPr>
            </w:pPr>
            <w:r w:rsidRPr="009D14C9">
              <w:rPr>
                <w:color w:val="000000" w:themeColor="text1"/>
                <w:sz w:val="22"/>
                <w:szCs w:val="22"/>
              </w:rPr>
              <w:t>Patrick GL (Ed)</w:t>
            </w:r>
          </w:p>
        </w:tc>
        <w:tc>
          <w:tcPr>
            <w:tcW w:w="1571" w:type="pct"/>
            <w:vAlign w:val="center"/>
          </w:tcPr>
          <w:p w:rsidR="00544B5D" w:rsidRPr="009D14C9" w:rsidRDefault="00544B5D" w:rsidP="00AC5AF6">
            <w:pPr>
              <w:autoSpaceDE w:val="0"/>
              <w:autoSpaceDN w:val="0"/>
              <w:adjustRightInd w:val="0"/>
              <w:rPr>
                <w:b/>
                <w:bCs/>
                <w:color w:val="000000" w:themeColor="text1"/>
                <w:sz w:val="22"/>
                <w:szCs w:val="22"/>
                <w:u w:val="single"/>
              </w:rPr>
            </w:pPr>
            <w:r w:rsidRPr="009D14C9">
              <w:rPr>
                <w:color w:val="000000" w:themeColor="text1"/>
                <w:sz w:val="22"/>
                <w:szCs w:val="22"/>
              </w:rPr>
              <w:t>Oxford: University Press; 2009</w:t>
            </w:r>
          </w:p>
        </w:tc>
        <w:tc>
          <w:tcPr>
            <w:tcW w:w="692" w:type="pct"/>
            <w:vAlign w:val="center"/>
          </w:tcPr>
          <w:p w:rsidR="00544B5D" w:rsidRPr="009D14C9" w:rsidRDefault="009D14C9" w:rsidP="00AC5AF6">
            <w:pPr>
              <w:jc w:val="center"/>
              <w:rPr>
                <w:b/>
                <w:color w:val="000000" w:themeColor="text1"/>
                <w:sz w:val="22"/>
                <w:szCs w:val="22"/>
              </w:rPr>
            </w:pPr>
            <w:r w:rsidRPr="009D14C9">
              <w:rPr>
                <w:b/>
                <w:color w:val="000000" w:themeColor="text1"/>
                <w:sz w:val="22"/>
                <w:szCs w:val="22"/>
              </w:rPr>
              <w:t>Yes</w:t>
            </w:r>
          </w:p>
        </w:tc>
      </w:tr>
      <w:tr w:rsidR="009D14C9" w:rsidRPr="009D14C9" w:rsidTr="009D14C9">
        <w:trPr>
          <w:trHeight w:val="567"/>
        </w:trPr>
        <w:tc>
          <w:tcPr>
            <w:tcW w:w="1540"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shd w:val="clear" w:color="auto" w:fill="FFFFFF"/>
              </w:rPr>
              <w:t>Essentials of Pharmaceutical Chemistry, 3rd Edition.</w:t>
            </w:r>
          </w:p>
        </w:tc>
        <w:tc>
          <w:tcPr>
            <w:tcW w:w="1197"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shd w:val="clear" w:color="auto" w:fill="FFFFFF"/>
              </w:rPr>
              <w:t>Cairns D (Ed)</w:t>
            </w:r>
          </w:p>
        </w:tc>
        <w:tc>
          <w:tcPr>
            <w:tcW w:w="1571"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rPr>
              <w:t>London, Chicago: Pharmaceutical Press; 2008</w:t>
            </w:r>
          </w:p>
        </w:tc>
        <w:tc>
          <w:tcPr>
            <w:tcW w:w="692" w:type="pct"/>
            <w:vAlign w:val="center"/>
          </w:tcPr>
          <w:p w:rsidR="009D14C9" w:rsidRPr="009D14C9" w:rsidRDefault="009D14C9" w:rsidP="009D14C9">
            <w:pPr>
              <w:jc w:val="center"/>
              <w:rPr>
                <w:b/>
                <w:color w:val="000000" w:themeColor="text1"/>
                <w:sz w:val="22"/>
                <w:szCs w:val="22"/>
              </w:rPr>
            </w:pPr>
            <w:r w:rsidRPr="009D14C9">
              <w:rPr>
                <w:b/>
                <w:color w:val="000000" w:themeColor="text1"/>
                <w:sz w:val="22"/>
                <w:szCs w:val="22"/>
              </w:rPr>
              <w:t>Yes</w:t>
            </w:r>
          </w:p>
        </w:tc>
      </w:tr>
      <w:tr w:rsidR="009D14C9" w:rsidRPr="009D14C9" w:rsidTr="009D14C9">
        <w:trPr>
          <w:trHeight w:val="567"/>
        </w:trPr>
        <w:tc>
          <w:tcPr>
            <w:tcW w:w="1540"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rPr>
              <w:t xml:space="preserve">Wilson and Gisvold's Textbook of Organic Medicinal and Pharmaceutical Chemistry, 12th </w:t>
            </w:r>
            <w:r w:rsidRPr="009D14C9">
              <w:rPr>
                <w:color w:val="000000" w:themeColor="text1"/>
                <w:sz w:val="22"/>
                <w:szCs w:val="22"/>
                <w:shd w:val="clear" w:color="auto" w:fill="FFFFFF"/>
              </w:rPr>
              <w:t>Edition.</w:t>
            </w:r>
          </w:p>
        </w:tc>
        <w:tc>
          <w:tcPr>
            <w:tcW w:w="1197"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rPr>
              <w:t xml:space="preserve">Beale  JM,  Block  JH  </w:t>
            </w:r>
            <w:r w:rsidRPr="009D14C9">
              <w:rPr>
                <w:color w:val="000000" w:themeColor="text1"/>
                <w:sz w:val="22"/>
                <w:szCs w:val="22"/>
                <w:shd w:val="clear" w:color="auto" w:fill="FFFFFF"/>
              </w:rPr>
              <w:t>(Eds)</w:t>
            </w:r>
          </w:p>
        </w:tc>
        <w:tc>
          <w:tcPr>
            <w:tcW w:w="1571"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rPr>
              <w:t>Philadelphia: Lippincott Williams &amp; Wilkins; 2011</w:t>
            </w:r>
          </w:p>
        </w:tc>
        <w:tc>
          <w:tcPr>
            <w:tcW w:w="692" w:type="pct"/>
            <w:vAlign w:val="center"/>
          </w:tcPr>
          <w:p w:rsidR="009D14C9" w:rsidRPr="009D14C9" w:rsidRDefault="009D14C9" w:rsidP="009D14C9">
            <w:pPr>
              <w:jc w:val="center"/>
              <w:rPr>
                <w:b/>
                <w:color w:val="000000" w:themeColor="text1"/>
                <w:sz w:val="22"/>
                <w:szCs w:val="22"/>
              </w:rPr>
            </w:pPr>
            <w:r w:rsidRPr="009D14C9">
              <w:rPr>
                <w:b/>
                <w:color w:val="000000" w:themeColor="text1"/>
                <w:sz w:val="22"/>
                <w:szCs w:val="22"/>
              </w:rPr>
              <w:t>Yes</w:t>
            </w:r>
          </w:p>
        </w:tc>
      </w:tr>
      <w:tr w:rsidR="009D14C9" w:rsidRPr="009D14C9" w:rsidTr="009D14C9">
        <w:trPr>
          <w:trHeight w:val="567"/>
        </w:trPr>
        <w:tc>
          <w:tcPr>
            <w:tcW w:w="1540"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rPr>
              <w:t>Fundamentals of Medicinal Chemistry</w:t>
            </w:r>
          </w:p>
        </w:tc>
        <w:tc>
          <w:tcPr>
            <w:tcW w:w="1197"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shd w:val="clear" w:color="auto" w:fill="FFFFFF"/>
              </w:rPr>
              <w:t>Thomas G (Ed)</w:t>
            </w:r>
          </w:p>
        </w:tc>
        <w:tc>
          <w:tcPr>
            <w:tcW w:w="1571" w:type="pct"/>
            <w:vAlign w:val="center"/>
          </w:tcPr>
          <w:p w:rsidR="009D14C9" w:rsidRPr="009D14C9" w:rsidRDefault="009D14C9" w:rsidP="009D14C9">
            <w:pPr>
              <w:autoSpaceDE w:val="0"/>
              <w:autoSpaceDN w:val="0"/>
              <w:adjustRightInd w:val="0"/>
              <w:rPr>
                <w:color w:val="000000" w:themeColor="text1"/>
                <w:sz w:val="22"/>
                <w:szCs w:val="22"/>
              </w:rPr>
            </w:pPr>
            <w:r w:rsidRPr="009D14C9">
              <w:rPr>
                <w:color w:val="000000" w:themeColor="text1"/>
                <w:sz w:val="22"/>
                <w:szCs w:val="22"/>
                <w:shd w:val="clear" w:color="auto" w:fill="FFFFFF"/>
              </w:rPr>
              <w:t>London, United Kingdom, 2003</w:t>
            </w:r>
          </w:p>
        </w:tc>
        <w:tc>
          <w:tcPr>
            <w:tcW w:w="692" w:type="pct"/>
            <w:vAlign w:val="center"/>
          </w:tcPr>
          <w:p w:rsidR="009D14C9" w:rsidRPr="009D14C9" w:rsidRDefault="009D14C9" w:rsidP="009D14C9">
            <w:pPr>
              <w:jc w:val="center"/>
              <w:rPr>
                <w:color w:val="000000" w:themeColor="text1"/>
                <w:sz w:val="22"/>
                <w:szCs w:val="22"/>
              </w:rPr>
            </w:pPr>
            <w:r w:rsidRPr="009D14C9">
              <w:rPr>
                <w:b/>
                <w:color w:val="000000" w:themeColor="text1"/>
                <w:sz w:val="22"/>
                <w:szCs w:val="22"/>
              </w:rPr>
              <w:t>Yes</w:t>
            </w:r>
          </w:p>
        </w:tc>
      </w:tr>
      <w:tr w:rsidR="009D14C9" w:rsidRPr="009D14C9" w:rsidTr="00AC5AF6">
        <w:trPr>
          <w:trHeight w:val="680"/>
        </w:trPr>
        <w:tc>
          <w:tcPr>
            <w:tcW w:w="5000" w:type="pct"/>
            <w:gridSpan w:val="4"/>
            <w:vAlign w:val="center"/>
          </w:tcPr>
          <w:p w:rsidR="00C13A98" w:rsidRPr="009D14C9" w:rsidRDefault="009F07CC" w:rsidP="00AC5AF6">
            <w:pPr>
              <w:autoSpaceDE w:val="0"/>
              <w:autoSpaceDN w:val="0"/>
              <w:adjustRightInd w:val="0"/>
              <w:jc w:val="center"/>
              <w:rPr>
                <w:b/>
                <w:bCs/>
                <w:color w:val="000000" w:themeColor="text1"/>
                <w:sz w:val="20"/>
                <w:szCs w:val="20"/>
              </w:rPr>
            </w:pPr>
            <w:r w:rsidRPr="009D14C9">
              <w:rPr>
                <w:b/>
                <w:bCs/>
                <w:color w:val="000000" w:themeColor="text1"/>
                <w:sz w:val="20"/>
                <w:szCs w:val="20"/>
              </w:rPr>
              <w:t>All lectures and material for group work are available on the website of the Faculty of Medical Sciences: www.medf.kg.ac.rs</w:t>
            </w:r>
          </w:p>
        </w:tc>
      </w:tr>
    </w:tbl>
    <w:p w:rsidR="00C13A98" w:rsidRPr="009D14C9" w:rsidRDefault="00C13A98" w:rsidP="00C13A98">
      <w:pPr>
        <w:autoSpaceDE w:val="0"/>
        <w:autoSpaceDN w:val="0"/>
        <w:adjustRightInd w:val="0"/>
        <w:rPr>
          <w:color w:val="000000" w:themeColor="text1"/>
          <w:sz w:val="22"/>
          <w:szCs w:val="22"/>
        </w:rPr>
        <w:sectPr w:rsidR="00C13A98" w:rsidRPr="009D14C9" w:rsidSect="0025037D">
          <w:pgSz w:w="16840" w:h="11907" w:orient="landscape" w:code="9"/>
          <w:pgMar w:top="1440" w:right="1440" w:bottom="1440" w:left="1440" w:header="510" w:footer="510" w:gutter="0"/>
          <w:cols w:space="720"/>
          <w:docGrid w:linePitch="360"/>
        </w:sectPr>
      </w:pPr>
    </w:p>
    <w:p w:rsidR="00E57638" w:rsidRPr="009D14C9" w:rsidRDefault="009F07CC">
      <w:pPr>
        <w:autoSpaceDE w:val="0"/>
        <w:autoSpaceDN w:val="0"/>
        <w:adjustRightInd w:val="0"/>
        <w:rPr>
          <w:b/>
          <w:bCs/>
          <w:color w:val="000000" w:themeColor="text1"/>
          <w:sz w:val="32"/>
          <w:szCs w:val="32"/>
        </w:rPr>
      </w:pPr>
      <w:r w:rsidRPr="009D14C9">
        <w:rPr>
          <w:b/>
          <w:bCs/>
          <w:color w:val="000000" w:themeColor="text1"/>
          <w:sz w:val="32"/>
          <w:szCs w:val="32"/>
        </w:rPr>
        <w:lastRenderedPageBreak/>
        <w:t>THE PROGRAM</w:t>
      </w:r>
    </w:p>
    <w:p w:rsidR="009F07CC" w:rsidRPr="009D14C9" w:rsidRDefault="009F07CC">
      <w:pPr>
        <w:autoSpaceDE w:val="0"/>
        <w:autoSpaceDN w:val="0"/>
        <w:adjustRightInd w:val="0"/>
        <w:rPr>
          <w:b/>
          <w:bCs/>
          <w:color w:val="000000" w:themeColor="text1"/>
          <w:sz w:val="20"/>
          <w:szCs w:val="20"/>
          <w:u w:val="single"/>
        </w:rPr>
      </w:pPr>
    </w:p>
    <w:p w:rsidR="00E57638" w:rsidRPr="009D14C9" w:rsidRDefault="000562E0">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394"/>
      </w:tblGrid>
      <w:tr w:rsidR="009D14C9" w:rsidRPr="009D14C9" w:rsidTr="0025037D">
        <w:trPr>
          <w:trHeight w:val="20"/>
        </w:trPr>
        <w:tc>
          <w:tcPr>
            <w:tcW w:w="5000" w:type="pct"/>
            <w:gridSpan w:val="2"/>
            <w:tcBorders>
              <w:top w:val="nil"/>
              <w:left w:val="nil"/>
              <w:right w:val="nil"/>
            </w:tcBorders>
            <w:vAlign w:val="center"/>
          </w:tcPr>
          <w:p w:rsidR="00E57638" w:rsidRPr="009D14C9" w:rsidRDefault="000826A6" w:rsidP="005F5439">
            <w:pPr>
              <w:jc w:val="center"/>
              <w:rPr>
                <w:b/>
                <w:color w:val="000000" w:themeColor="text1"/>
                <w:sz w:val="22"/>
                <w:szCs w:val="22"/>
              </w:rPr>
            </w:pPr>
            <w:r w:rsidRPr="00985E57">
              <w:rPr>
                <w:b/>
                <w:bCs/>
              </w:rPr>
              <w:t>HISTAMINE AND ITS IMPORTANCE IN MEDICINAL CHEMISTRY</w:t>
            </w:r>
          </w:p>
        </w:tc>
      </w:tr>
      <w:tr w:rsidR="009D14C9" w:rsidRPr="009D14C9" w:rsidTr="0025037D">
        <w:trPr>
          <w:trHeight w:val="20"/>
        </w:trPr>
        <w:tc>
          <w:tcPr>
            <w:tcW w:w="2623" w:type="pct"/>
            <w:tcBorders>
              <w:left w:val="nil"/>
            </w:tcBorders>
            <w:vAlign w:val="center"/>
          </w:tcPr>
          <w:p w:rsidR="00E57638" w:rsidRPr="009D14C9" w:rsidRDefault="0086776D" w:rsidP="004F261B">
            <w:pPr>
              <w:autoSpaceDE w:val="0"/>
              <w:autoSpaceDN w:val="0"/>
              <w:adjustRightInd w:val="0"/>
              <w:jc w:val="center"/>
              <w:rPr>
                <w:color w:val="000000" w:themeColor="text1"/>
                <w:sz w:val="22"/>
                <w:szCs w:val="22"/>
              </w:rPr>
            </w:pPr>
            <w:r w:rsidRPr="009D14C9">
              <w:rPr>
                <w:color w:val="000000" w:themeColor="text1"/>
                <w:sz w:val="22"/>
                <w:szCs w:val="22"/>
              </w:rPr>
              <w:t>Lectures - 2 hours</w:t>
            </w:r>
          </w:p>
        </w:tc>
        <w:tc>
          <w:tcPr>
            <w:tcW w:w="2377" w:type="pct"/>
            <w:tcBorders>
              <w:right w:val="nil"/>
            </w:tcBorders>
            <w:vAlign w:val="center"/>
          </w:tcPr>
          <w:p w:rsidR="00E57638" w:rsidRPr="009D14C9" w:rsidRDefault="0086776D">
            <w:pPr>
              <w:autoSpaceDE w:val="0"/>
              <w:autoSpaceDN w:val="0"/>
              <w:adjustRightInd w:val="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trPr>
        <w:tc>
          <w:tcPr>
            <w:tcW w:w="2623" w:type="pct"/>
            <w:tcBorders>
              <w:left w:val="nil"/>
              <w:bottom w:val="nil"/>
            </w:tcBorders>
            <w:vAlign w:val="center"/>
          </w:tcPr>
          <w:p w:rsidR="00A31A42" w:rsidRPr="00E96C6E" w:rsidRDefault="00E96C6E" w:rsidP="00E96C6E">
            <w:pPr>
              <w:pStyle w:val="NormalWeb"/>
            </w:pPr>
            <w:r>
              <w:rPr>
                <w:lang w:val="en-US"/>
              </w:rPr>
              <w:t>T</w:t>
            </w:r>
            <w:r>
              <w:t>he role of histamine as a biogenic amine involved in various physiological processes, including allergic responses, gastric acid secretion, and neurotransmission. It should also cover how understanding histamine’s actions has led to the development of histamine receptor antagonists, which are crucial in treating allergies, peptic ulcers, and other conditions, and discuss the impact of histamine-related research on drug design and therapeutic strategies.</w:t>
            </w:r>
          </w:p>
        </w:tc>
        <w:tc>
          <w:tcPr>
            <w:tcW w:w="2377" w:type="pct"/>
            <w:tcBorders>
              <w:bottom w:val="nil"/>
              <w:right w:val="nil"/>
            </w:tcBorders>
            <w:vAlign w:val="center"/>
          </w:tcPr>
          <w:p w:rsidR="00E57638" w:rsidRPr="009D14C9" w:rsidRDefault="00861485" w:rsidP="00E17DF2">
            <w:pPr>
              <w:autoSpaceDE w:val="0"/>
              <w:autoSpaceDN w:val="0"/>
              <w:adjustRightInd w:val="0"/>
              <w:rPr>
                <w:bCs/>
                <w:color w:val="000000" w:themeColor="text1"/>
                <w:sz w:val="22"/>
                <w:szCs w:val="22"/>
              </w:rPr>
            </w:pPr>
            <w:r>
              <w:rPr>
                <w:bCs/>
                <w:color w:val="000000" w:themeColor="text1"/>
                <w:sz w:val="22"/>
                <w:szCs w:val="22"/>
              </w:rPr>
              <w:t>A</w:t>
            </w:r>
            <w:r w:rsidRPr="00861485">
              <w:rPr>
                <w:bCs/>
                <w:color w:val="000000" w:themeColor="text1"/>
                <w:sz w:val="22"/>
                <w:szCs w:val="22"/>
              </w:rPr>
              <w:t xml:space="preserve">nalyze the chemical structure of histamine, identify its functional groups, and discuss their ionization at physiological pH. </w:t>
            </w:r>
            <w:r>
              <w:rPr>
                <w:bCs/>
                <w:color w:val="000000" w:themeColor="text1"/>
                <w:sz w:val="22"/>
                <w:szCs w:val="22"/>
              </w:rPr>
              <w:t>C</w:t>
            </w:r>
            <w:r w:rsidRPr="00861485">
              <w:rPr>
                <w:bCs/>
                <w:color w:val="000000" w:themeColor="text1"/>
                <w:sz w:val="22"/>
                <w:szCs w:val="22"/>
              </w:rPr>
              <w:t>ompare the structures of histamine with selected H1 and H2 receptor antagonists to understand structure-activity relationships and receptor selectivity.</w:t>
            </w:r>
          </w:p>
        </w:tc>
      </w:tr>
    </w:tbl>
    <w:p w:rsidR="00E57638" w:rsidRPr="009D14C9" w:rsidRDefault="00E57638">
      <w:pPr>
        <w:autoSpaceDE w:val="0"/>
        <w:autoSpaceDN w:val="0"/>
        <w:adjustRightInd w:val="0"/>
        <w:rPr>
          <w:color w:val="000000" w:themeColor="text1"/>
          <w:sz w:val="22"/>
          <w:szCs w:val="22"/>
        </w:rPr>
      </w:pPr>
    </w:p>
    <w:p w:rsidR="000562E0" w:rsidRPr="009D14C9" w:rsidRDefault="000562E0" w:rsidP="00074B7B">
      <w:pPr>
        <w:autoSpaceDE w:val="0"/>
        <w:autoSpaceDN w:val="0"/>
        <w:adjustRightInd w:val="0"/>
        <w:rPr>
          <w:bCs/>
          <w:color w:val="000000" w:themeColor="text1"/>
          <w:sz w:val="22"/>
          <w:szCs w:val="22"/>
        </w:rPr>
      </w:pPr>
      <w:r w:rsidRPr="009D14C9">
        <w:rPr>
          <w:bCs/>
          <w:noProof/>
          <w:color w:val="000000" w:themeColor="text1"/>
          <w:sz w:val="22"/>
          <w:szCs w:val="22"/>
          <w:lang w:val="en-GB"/>
        </w:rPr>
        <w:t>TEACHING UNIT 2:</w:t>
      </w:r>
    </w:p>
    <w:tbl>
      <w:tblPr>
        <w:tblpPr w:leftFromText="141" w:rightFromText="141" w:vertAnchor="text" w:horzAnchor="margin" w:tblpXSpec="center"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394"/>
      </w:tblGrid>
      <w:tr w:rsidR="009D14C9" w:rsidRPr="009D14C9" w:rsidTr="0025037D">
        <w:trPr>
          <w:trHeight w:val="20"/>
        </w:trPr>
        <w:tc>
          <w:tcPr>
            <w:tcW w:w="5000" w:type="pct"/>
            <w:gridSpan w:val="2"/>
            <w:tcBorders>
              <w:top w:val="nil"/>
              <w:left w:val="nil"/>
              <w:right w:val="nil"/>
            </w:tcBorders>
            <w:vAlign w:val="center"/>
          </w:tcPr>
          <w:p w:rsidR="00E57638" w:rsidRPr="00F8225D" w:rsidRDefault="000826A6" w:rsidP="00941563">
            <w:pPr>
              <w:jc w:val="center"/>
              <w:rPr>
                <w:b/>
                <w:bCs/>
                <w:color w:val="000000" w:themeColor="text1"/>
                <w:sz w:val="22"/>
                <w:szCs w:val="22"/>
              </w:rPr>
            </w:pPr>
            <w:r w:rsidRPr="00985E57">
              <w:rPr>
                <w:b/>
                <w:bCs/>
              </w:rPr>
              <w:t xml:space="preserve">HISTAMINE </w:t>
            </w:r>
            <w:r>
              <w:rPr>
                <w:b/>
                <w:bCs/>
              </w:rPr>
              <w:t>H</w:t>
            </w:r>
            <w:r w:rsidRPr="00985E57">
              <w:rPr>
                <w:b/>
                <w:bCs/>
              </w:rPr>
              <w:t>1</w:t>
            </w:r>
            <w:r>
              <w:rPr>
                <w:b/>
                <w:bCs/>
              </w:rPr>
              <w:t xml:space="preserve"> </w:t>
            </w:r>
            <w:r w:rsidRPr="00985E57">
              <w:rPr>
                <w:b/>
                <w:bCs/>
              </w:rPr>
              <w:t>-</w:t>
            </w:r>
            <w:r>
              <w:rPr>
                <w:b/>
                <w:bCs/>
              </w:rPr>
              <w:t xml:space="preserve"> </w:t>
            </w:r>
            <w:r w:rsidRPr="00985E57">
              <w:rPr>
                <w:b/>
                <w:bCs/>
              </w:rPr>
              <w:t>RECEPTOR ANTAGONISTS</w:t>
            </w:r>
          </w:p>
        </w:tc>
      </w:tr>
      <w:tr w:rsidR="009D14C9" w:rsidRPr="009D14C9" w:rsidTr="0025037D">
        <w:trPr>
          <w:trHeight w:val="20"/>
        </w:trPr>
        <w:tc>
          <w:tcPr>
            <w:tcW w:w="2623" w:type="pct"/>
            <w:tcBorders>
              <w:lef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Lectures - 2 hours</w:t>
            </w:r>
          </w:p>
        </w:tc>
        <w:tc>
          <w:tcPr>
            <w:tcW w:w="2377" w:type="pct"/>
            <w:tcBorders>
              <w:righ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trPr>
        <w:tc>
          <w:tcPr>
            <w:tcW w:w="2623" w:type="pct"/>
            <w:tcBorders>
              <w:left w:val="nil"/>
              <w:bottom w:val="nil"/>
            </w:tcBorders>
            <w:vAlign w:val="center"/>
          </w:tcPr>
          <w:p w:rsidR="00A64813" w:rsidRPr="009D14C9" w:rsidRDefault="00E96C6E" w:rsidP="00A64813">
            <w:pPr>
              <w:autoSpaceDE w:val="0"/>
              <w:autoSpaceDN w:val="0"/>
              <w:adjustRightInd w:val="0"/>
              <w:rPr>
                <w:color w:val="000000" w:themeColor="text1"/>
                <w:sz w:val="22"/>
                <w:szCs w:val="22"/>
              </w:rPr>
            </w:pPr>
            <w:r>
              <w:t>The chemical structures and mechanisms of action of H1-receptor antagonists, their role in blocking histamine at H1 receptors to alleviate symptoms of allergic reactions, their therapeutic uses in treating conditions such as allergic rhinitis, urticaria, and motion sickness, as well as their pharmacokinetic profiles, potential side effects, and interactions with other medications.</w:t>
            </w:r>
          </w:p>
        </w:tc>
        <w:tc>
          <w:tcPr>
            <w:tcW w:w="2377" w:type="pct"/>
            <w:tcBorders>
              <w:bottom w:val="nil"/>
              <w:right w:val="nil"/>
            </w:tcBorders>
            <w:vAlign w:val="center"/>
          </w:tcPr>
          <w:p w:rsidR="007302B6" w:rsidRPr="009D14C9" w:rsidRDefault="00861485" w:rsidP="00A31A42">
            <w:pPr>
              <w:rPr>
                <w:bCs/>
                <w:color w:val="000000" w:themeColor="text1"/>
                <w:sz w:val="22"/>
                <w:szCs w:val="22"/>
              </w:rPr>
            </w:pPr>
            <w:r>
              <w:rPr>
                <w:bCs/>
                <w:color w:val="000000" w:themeColor="text1"/>
                <w:sz w:val="22"/>
                <w:szCs w:val="22"/>
              </w:rPr>
              <w:t>C</w:t>
            </w:r>
            <w:r w:rsidRPr="00861485">
              <w:rPr>
                <w:bCs/>
                <w:color w:val="000000" w:themeColor="text1"/>
                <w:sz w:val="22"/>
                <w:szCs w:val="22"/>
              </w:rPr>
              <w:t>ompare the chemical structures of first- and second-generation H1 antagonists, identify functional groups responsible for receptor binding and CNS penetration, and discuss how structural modifications influence side effects such as sedation.</w:t>
            </w:r>
          </w:p>
        </w:tc>
      </w:tr>
    </w:tbl>
    <w:p w:rsidR="00E57638" w:rsidRPr="009D14C9" w:rsidRDefault="00E57638">
      <w:pPr>
        <w:autoSpaceDE w:val="0"/>
        <w:autoSpaceDN w:val="0"/>
        <w:adjustRightInd w:val="0"/>
        <w:ind w:left="720"/>
        <w:rPr>
          <w:color w:val="000000" w:themeColor="text1"/>
          <w:sz w:val="22"/>
          <w:szCs w:val="22"/>
        </w:rPr>
      </w:pPr>
    </w:p>
    <w:p w:rsidR="007302B6" w:rsidRPr="009D14C9" w:rsidRDefault="007302B6" w:rsidP="007302B6">
      <w:pPr>
        <w:autoSpaceDE w:val="0"/>
        <w:autoSpaceDN w:val="0"/>
        <w:adjustRightInd w:val="0"/>
        <w:rPr>
          <w:bCs/>
          <w:color w:val="000000" w:themeColor="text1"/>
          <w:sz w:val="22"/>
          <w:szCs w:val="22"/>
        </w:rPr>
      </w:pPr>
      <w:r w:rsidRPr="009D14C9">
        <w:rPr>
          <w:bCs/>
          <w:noProof/>
          <w:color w:val="000000" w:themeColor="text1"/>
          <w:sz w:val="22"/>
          <w:szCs w:val="22"/>
          <w:lang w:val="en-GB"/>
        </w:rPr>
        <w:t>TEACHING UNIT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394"/>
      </w:tblGrid>
      <w:tr w:rsidR="009D14C9" w:rsidRPr="009D14C9" w:rsidTr="0025037D">
        <w:trPr>
          <w:trHeight w:val="20"/>
        </w:trPr>
        <w:tc>
          <w:tcPr>
            <w:tcW w:w="5000" w:type="pct"/>
            <w:gridSpan w:val="2"/>
            <w:tcBorders>
              <w:top w:val="nil"/>
              <w:left w:val="nil"/>
              <w:right w:val="nil"/>
            </w:tcBorders>
            <w:vAlign w:val="center"/>
          </w:tcPr>
          <w:p w:rsidR="00E57638" w:rsidRPr="009D14C9" w:rsidRDefault="000826A6" w:rsidP="00AF115A">
            <w:pPr>
              <w:jc w:val="center"/>
              <w:rPr>
                <w:b/>
                <w:color w:val="000000" w:themeColor="text1"/>
                <w:sz w:val="22"/>
                <w:szCs w:val="22"/>
              </w:rPr>
            </w:pPr>
            <w:r w:rsidRPr="00985E57">
              <w:rPr>
                <w:b/>
                <w:bCs/>
              </w:rPr>
              <w:t xml:space="preserve">HISTAMINE </w:t>
            </w:r>
            <w:r w:rsidR="00E96C6E">
              <w:rPr>
                <w:b/>
                <w:bCs/>
              </w:rPr>
              <w:t>H</w:t>
            </w:r>
            <w:r>
              <w:rPr>
                <w:b/>
                <w:bCs/>
              </w:rPr>
              <w:t xml:space="preserve">2 </w:t>
            </w:r>
            <w:r w:rsidRPr="00985E57">
              <w:rPr>
                <w:b/>
                <w:bCs/>
              </w:rPr>
              <w:t>-</w:t>
            </w:r>
            <w:r>
              <w:rPr>
                <w:b/>
                <w:bCs/>
              </w:rPr>
              <w:t xml:space="preserve"> </w:t>
            </w:r>
            <w:r w:rsidRPr="00985E57">
              <w:rPr>
                <w:b/>
                <w:bCs/>
              </w:rPr>
              <w:t>RECEPTOR ANTAGONISTS</w:t>
            </w:r>
          </w:p>
        </w:tc>
      </w:tr>
      <w:tr w:rsidR="009D14C9" w:rsidRPr="009D14C9" w:rsidTr="0025037D">
        <w:trPr>
          <w:trHeight w:val="20"/>
        </w:trPr>
        <w:tc>
          <w:tcPr>
            <w:tcW w:w="2623" w:type="pct"/>
            <w:tcBorders>
              <w:lef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Lectures - 2 hours</w:t>
            </w:r>
          </w:p>
        </w:tc>
        <w:tc>
          <w:tcPr>
            <w:tcW w:w="2377" w:type="pct"/>
            <w:tcBorders>
              <w:righ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trPr>
        <w:tc>
          <w:tcPr>
            <w:tcW w:w="2623" w:type="pct"/>
            <w:tcBorders>
              <w:left w:val="nil"/>
              <w:bottom w:val="nil"/>
            </w:tcBorders>
            <w:vAlign w:val="center"/>
          </w:tcPr>
          <w:p w:rsidR="008D36B9" w:rsidRPr="009D14C9" w:rsidRDefault="00E96C6E" w:rsidP="0030418D">
            <w:pPr>
              <w:autoSpaceDE w:val="0"/>
              <w:autoSpaceDN w:val="0"/>
              <w:adjustRightInd w:val="0"/>
              <w:rPr>
                <w:color w:val="000000" w:themeColor="text1"/>
                <w:sz w:val="22"/>
                <w:szCs w:val="22"/>
              </w:rPr>
            </w:pPr>
            <w:r>
              <w:t>The chemical structures and mechanisms of action of H2-receptor antagonists, their role in competitively inhibiting histamine at H2 receptors in the gastric mucosa to reduce gastric acid secretion, their therapeutic applications in treating conditions such as peptic ulcers and gastroesophageal reflux disease (GERD), and their pharmacokinetic properties, potential side effects, and drug interactions.</w:t>
            </w:r>
          </w:p>
        </w:tc>
        <w:tc>
          <w:tcPr>
            <w:tcW w:w="2377" w:type="pct"/>
            <w:tcBorders>
              <w:bottom w:val="nil"/>
              <w:right w:val="nil"/>
            </w:tcBorders>
            <w:vAlign w:val="center"/>
          </w:tcPr>
          <w:p w:rsidR="00D93CCA" w:rsidRPr="009D14C9" w:rsidRDefault="00861485" w:rsidP="00AF115A">
            <w:pPr>
              <w:rPr>
                <w:bCs/>
                <w:color w:val="000000" w:themeColor="text1"/>
                <w:sz w:val="22"/>
                <w:szCs w:val="22"/>
              </w:rPr>
            </w:pPr>
            <w:r>
              <w:rPr>
                <w:color w:val="000000" w:themeColor="text1"/>
                <w:sz w:val="22"/>
                <w:szCs w:val="22"/>
              </w:rPr>
              <w:t>A</w:t>
            </w:r>
            <w:r w:rsidRPr="00861485">
              <w:rPr>
                <w:color w:val="000000" w:themeColor="text1"/>
                <w:sz w:val="22"/>
                <w:szCs w:val="22"/>
              </w:rPr>
              <w:t>nalyze the structural features of selected H2 antagonists, identify functional groups essential for activity, and compare them to histamine to understand how modifications improve selectivity and potency.</w:t>
            </w:r>
          </w:p>
        </w:tc>
      </w:tr>
    </w:tbl>
    <w:p w:rsidR="00E57638" w:rsidRPr="009D14C9" w:rsidRDefault="00E57638">
      <w:pPr>
        <w:autoSpaceDE w:val="0"/>
        <w:autoSpaceDN w:val="0"/>
        <w:adjustRightInd w:val="0"/>
        <w:ind w:left="720"/>
        <w:rPr>
          <w:color w:val="000000" w:themeColor="text1"/>
          <w:sz w:val="22"/>
          <w:szCs w:val="22"/>
        </w:rPr>
      </w:pPr>
    </w:p>
    <w:p w:rsidR="00D93CCA" w:rsidRPr="009D14C9" w:rsidRDefault="00D93CCA" w:rsidP="00D93CCA">
      <w:pPr>
        <w:autoSpaceDE w:val="0"/>
        <w:autoSpaceDN w:val="0"/>
        <w:adjustRightInd w:val="0"/>
        <w:rPr>
          <w:bCs/>
          <w:color w:val="000000" w:themeColor="text1"/>
          <w:sz w:val="22"/>
          <w:szCs w:val="22"/>
        </w:rPr>
      </w:pPr>
      <w:r w:rsidRPr="009D14C9">
        <w:rPr>
          <w:bCs/>
          <w:noProof/>
          <w:color w:val="000000" w:themeColor="text1"/>
          <w:sz w:val="22"/>
          <w:szCs w:val="22"/>
          <w:lang w:val="en-GB"/>
        </w:rPr>
        <w:t>TEACHING UNIT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394"/>
      </w:tblGrid>
      <w:tr w:rsidR="009D14C9" w:rsidRPr="009D14C9" w:rsidTr="0025037D">
        <w:trPr>
          <w:trHeight w:val="20"/>
          <w:jc w:val="center"/>
        </w:trPr>
        <w:tc>
          <w:tcPr>
            <w:tcW w:w="5000" w:type="pct"/>
            <w:gridSpan w:val="2"/>
            <w:tcBorders>
              <w:top w:val="nil"/>
              <w:left w:val="nil"/>
              <w:right w:val="nil"/>
            </w:tcBorders>
            <w:vAlign w:val="center"/>
          </w:tcPr>
          <w:p w:rsidR="00E57638" w:rsidRPr="009D14C9" w:rsidRDefault="000826A6" w:rsidP="00AF115A">
            <w:pPr>
              <w:jc w:val="center"/>
              <w:rPr>
                <w:b/>
                <w:color w:val="000000" w:themeColor="text1"/>
                <w:sz w:val="22"/>
                <w:szCs w:val="22"/>
              </w:rPr>
            </w:pPr>
            <w:r w:rsidRPr="00985E57">
              <w:rPr>
                <w:b/>
                <w:bCs/>
              </w:rPr>
              <w:t>PROTON PUMP INHIBITORS</w:t>
            </w:r>
          </w:p>
        </w:tc>
      </w:tr>
      <w:tr w:rsidR="009D14C9" w:rsidRPr="009D14C9" w:rsidTr="0025037D">
        <w:trPr>
          <w:trHeight w:val="20"/>
          <w:jc w:val="center"/>
        </w:trPr>
        <w:tc>
          <w:tcPr>
            <w:tcW w:w="2623" w:type="pct"/>
            <w:tcBorders>
              <w:lef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Lectures - 2 hours</w:t>
            </w:r>
          </w:p>
        </w:tc>
        <w:tc>
          <w:tcPr>
            <w:tcW w:w="2377" w:type="pct"/>
            <w:tcBorders>
              <w:right w:val="nil"/>
            </w:tcBorders>
            <w:vAlign w:val="center"/>
          </w:tcPr>
          <w:p w:rsidR="0086776D" w:rsidRPr="009D14C9" w:rsidRDefault="0086776D" w:rsidP="0086776D">
            <w:pPr>
              <w:autoSpaceDE w:val="0"/>
              <w:autoSpaceDN w:val="0"/>
              <w:adjustRightInd w:val="0"/>
              <w:jc w:val="center"/>
              <w:rPr>
                <w:color w:val="000000" w:themeColor="text1"/>
                <w:sz w:val="22"/>
                <w:szCs w:val="22"/>
              </w:rPr>
            </w:pPr>
            <w:r w:rsidRPr="009D14C9">
              <w:rPr>
                <w:color w:val="000000" w:themeColor="text1"/>
                <w:sz w:val="22"/>
                <w:szCs w:val="22"/>
              </w:rPr>
              <w:t>Work in a small group - 2 hours</w:t>
            </w:r>
          </w:p>
        </w:tc>
      </w:tr>
      <w:tr w:rsidR="009D14C9" w:rsidRPr="009D14C9" w:rsidTr="00AF0F5D">
        <w:trPr>
          <w:trHeight w:val="209"/>
          <w:jc w:val="center"/>
        </w:trPr>
        <w:tc>
          <w:tcPr>
            <w:tcW w:w="2623" w:type="pct"/>
            <w:tcBorders>
              <w:left w:val="nil"/>
              <w:bottom w:val="nil"/>
            </w:tcBorders>
            <w:vAlign w:val="center"/>
          </w:tcPr>
          <w:p w:rsidR="00D93CCA" w:rsidRPr="009D14C9" w:rsidRDefault="00861485" w:rsidP="00AF115A">
            <w:pPr>
              <w:autoSpaceDE w:val="0"/>
              <w:autoSpaceDN w:val="0"/>
              <w:adjustRightInd w:val="0"/>
              <w:rPr>
                <w:color w:val="000000" w:themeColor="text1"/>
                <w:sz w:val="22"/>
                <w:szCs w:val="22"/>
              </w:rPr>
            </w:pPr>
            <w:r w:rsidRPr="00861485">
              <w:t xml:space="preserve">This lesson focuses on proton pump inhibitors, a class of drugs that irreversibly inhibit the H⁺/K⁺-ATPase enzyme in the stomach, thereby reducing gastric acid secretion. It </w:t>
            </w:r>
            <w:r w:rsidRPr="00861485">
              <w:lastRenderedPageBreak/>
              <w:t>includes the chemical structures of PPIs, their activation in acidic environments, and the mechanism by which they covalently bind to the enzyme. Common examples include omeprazole, esomeprazole, and pantoprazole.</w:t>
            </w:r>
          </w:p>
        </w:tc>
        <w:tc>
          <w:tcPr>
            <w:tcW w:w="2377" w:type="pct"/>
            <w:tcBorders>
              <w:bottom w:val="nil"/>
              <w:right w:val="nil"/>
            </w:tcBorders>
            <w:vAlign w:val="center"/>
          </w:tcPr>
          <w:p w:rsidR="00E57638" w:rsidRPr="009D14C9" w:rsidRDefault="00861485" w:rsidP="008D36B9">
            <w:pPr>
              <w:rPr>
                <w:color w:val="000000" w:themeColor="text1"/>
                <w:sz w:val="22"/>
                <w:szCs w:val="22"/>
              </w:rPr>
            </w:pPr>
            <w:r>
              <w:rPr>
                <w:color w:val="000000" w:themeColor="text1"/>
                <w:sz w:val="22"/>
                <w:szCs w:val="22"/>
              </w:rPr>
              <w:lastRenderedPageBreak/>
              <w:t>E</w:t>
            </w:r>
            <w:r w:rsidRPr="00861485">
              <w:rPr>
                <w:color w:val="000000" w:themeColor="text1"/>
                <w:sz w:val="22"/>
                <w:szCs w:val="22"/>
              </w:rPr>
              <w:t xml:space="preserve">xamine the structure of omeprazole and related PPIs, identify the functional groups responsible for acid activation and covalent binding, and compare them to H2-receptor </w:t>
            </w:r>
            <w:r w:rsidRPr="00861485">
              <w:rPr>
                <w:color w:val="000000" w:themeColor="text1"/>
                <w:sz w:val="22"/>
                <w:szCs w:val="22"/>
              </w:rPr>
              <w:lastRenderedPageBreak/>
              <w:t>antagonists in terms of mechanism and duration of action.</w:t>
            </w:r>
          </w:p>
        </w:tc>
      </w:tr>
    </w:tbl>
    <w:p w:rsidR="00E57638" w:rsidRPr="009D14C9" w:rsidRDefault="00E57638">
      <w:pPr>
        <w:autoSpaceDE w:val="0"/>
        <w:autoSpaceDN w:val="0"/>
        <w:adjustRightInd w:val="0"/>
        <w:rPr>
          <w:b/>
          <w:bCs/>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1"/>
        <w:gridCol w:w="4402"/>
      </w:tblGrid>
      <w:tr w:rsidR="009D14C9" w:rsidRPr="009D14C9" w:rsidTr="0025037D">
        <w:trPr>
          <w:trHeight w:val="20"/>
          <w:jc w:val="center"/>
        </w:trPr>
        <w:tc>
          <w:tcPr>
            <w:tcW w:w="5000" w:type="pct"/>
            <w:gridSpan w:val="2"/>
            <w:tcBorders>
              <w:top w:val="nil"/>
              <w:left w:val="nil"/>
              <w:right w:val="nil"/>
            </w:tcBorders>
            <w:vAlign w:val="center"/>
          </w:tcPr>
          <w:p w:rsidR="00936BC0" w:rsidRPr="009D14C9" w:rsidRDefault="00936BC0" w:rsidP="004D086E">
            <w:pPr>
              <w:rPr>
                <w:color w:val="000000" w:themeColor="text1"/>
                <w:sz w:val="22"/>
                <w:szCs w:val="22"/>
              </w:rPr>
            </w:pPr>
          </w:p>
          <w:p w:rsidR="00941563" w:rsidRPr="009D14C9" w:rsidRDefault="00941563" w:rsidP="00941563">
            <w:pPr>
              <w:autoSpaceDE w:val="0"/>
              <w:autoSpaceDN w:val="0"/>
              <w:adjustRightInd w:val="0"/>
              <w:rPr>
                <w:bCs/>
                <w:color w:val="000000" w:themeColor="text1"/>
                <w:sz w:val="22"/>
                <w:szCs w:val="22"/>
              </w:rPr>
            </w:pPr>
            <w:r w:rsidRPr="009D14C9">
              <w:rPr>
                <w:bCs/>
                <w:noProof/>
                <w:color w:val="000000" w:themeColor="text1"/>
                <w:sz w:val="22"/>
                <w:szCs w:val="22"/>
                <w:lang w:val="en-GB"/>
              </w:rPr>
              <w:t>TEACHING UNIT 5:</w:t>
            </w:r>
          </w:p>
          <w:p w:rsidR="00E57638" w:rsidRPr="009D14C9" w:rsidRDefault="000826A6" w:rsidP="00AF115A">
            <w:pPr>
              <w:jc w:val="center"/>
              <w:rPr>
                <w:b/>
                <w:color w:val="000000" w:themeColor="text1"/>
                <w:sz w:val="22"/>
                <w:szCs w:val="22"/>
              </w:rPr>
            </w:pPr>
            <w:r w:rsidRPr="00985E57">
              <w:rPr>
                <w:b/>
                <w:bCs/>
              </w:rPr>
              <w:t xml:space="preserve">CALCIUM </w:t>
            </w:r>
            <w:r w:rsidR="00E96C6E">
              <w:rPr>
                <w:b/>
                <w:bCs/>
              </w:rPr>
              <w:t>CHANNEL BLOCKERS</w:t>
            </w:r>
          </w:p>
        </w:tc>
      </w:tr>
      <w:tr w:rsidR="009D14C9" w:rsidRPr="009D14C9" w:rsidTr="0025037D">
        <w:trPr>
          <w:trHeight w:val="20"/>
          <w:jc w:val="center"/>
        </w:trPr>
        <w:tc>
          <w:tcPr>
            <w:tcW w:w="2619" w:type="pct"/>
            <w:tcBorders>
              <w:left w:val="nil"/>
            </w:tcBorders>
            <w:vAlign w:val="center"/>
          </w:tcPr>
          <w:p w:rsidR="0086776D" w:rsidRPr="009D14C9" w:rsidRDefault="0086776D" w:rsidP="0086776D">
            <w:pPr>
              <w:jc w:val="center"/>
              <w:rPr>
                <w:color w:val="000000" w:themeColor="text1"/>
                <w:sz w:val="22"/>
                <w:szCs w:val="22"/>
              </w:rPr>
            </w:pPr>
            <w:r w:rsidRPr="009D14C9">
              <w:rPr>
                <w:color w:val="000000" w:themeColor="text1"/>
                <w:sz w:val="22"/>
                <w:szCs w:val="22"/>
              </w:rPr>
              <w:t>Lectures - 2 hours</w:t>
            </w:r>
          </w:p>
        </w:tc>
        <w:tc>
          <w:tcPr>
            <w:tcW w:w="2381" w:type="pct"/>
            <w:tcBorders>
              <w:right w:val="nil"/>
            </w:tcBorders>
            <w:vAlign w:val="center"/>
          </w:tcPr>
          <w:p w:rsidR="0086776D" w:rsidRPr="009D14C9" w:rsidRDefault="0086776D" w:rsidP="0086776D">
            <w:pPr>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jc w:val="center"/>
        </w:trPr>
        <w:tc>
          <w:tcPr>
            <w:tcW w:w="2619" w:type="pct"/>
            <w:tcBorders>
              <w:left w:val="nil"/>
              <w:bottom w:val="nil"/>
            </w:tcBorders>
          </w:tcPr>
          <w:p w:rsidR="00E57638" w:rsidRPr="009D14C9" w:rsidRDefault="00E96C6E" w:rsidP="0030418D">
            <w:pPr>
              <w:autoSpaceDE w:val="0"/>
              <w:autoSpaceDN w:val="0"/>
              <w:adjustRightInd w:val="0"/>
              <w:rPr>
                <w:color w:val="000000" w:themeColor="text1"/>
                <w:sz w:val="22"/>
                <w:szCs w:val="22"/>
              </w:rPr>
            </w:pPr>
            <w:r>
              <w:t>The chemical structures and mechanisms of action of calcium channel blockers, their role in inhibiting calcium influx through L-type calcium channels, their therapeutic applications in treating hypertension, angina, and certain arrhythmias, and their pharmacokinetic properties, side effects, and potential drug interactions.</w:t>
            </w:r>
          </w:p>
        </w:tc>
        <w:tc>
          <w:tcPr>
            <w:tcW w:w="2381" w:type="pct"/>
            <w:tcBorders>
              <w:bottom w:val="nil"/>
              <w:right w:val="nil"/>
            </w:tcBorders>
            <w:vAlign w:val="center"/>
          </w:tcPr>
          <w:p w:rsidR="00E57638" w:rsidRPr="009D14C9" w:rsidRDefault="00861485" w:rsidP="00AF115A">
            <w:pPr>
              <w:rPr>
                <w:color w:val="000000" w:themeColor="text1"/>
                <w:sz w:val="22"/>
                <w:szCs w:val="22"/>
              </w:rPr>
            </w:pPr>
            <w:r>
              <w:rPr>
                <w:color w:val="000000" w:themeColor="text1"/>
                <w:sz w:val="22"/>
                <w:szCs w:val="22"/>
              </w:rPr>
              <w:t>C</w:t>
            </w:r>
            <w:r w:rsidRPr="00861485">
              <w:rPr>
                <w:color w:val="000000" w:themeColor="text1"/>
                <w:sz w:val="22"/>
                <w:szCs w:val="22"/>
              </w:rPr>
              <w:t>ompare the chemical structures of different CCB classes (e.g. nifedipine, verapamil, diltiazem), identify key functional groups, and relate these to their pharmacological effects and tissue selectivity.</w:t>
            </w:r>
          </w:p>
        </w:tc>
      </w:tr>
    </w:tbl>
    <w:p w:rsidR="008B29B5" w:rsidRPr="009D14C9" w:rsidRDefault="008B29B5" w:rsidP="00E17DF2">
      <w:pPr>
        <w:jc w:val="both"/>
        <w:rPr>
          <w:color w:val="000000" w:themeColor="text1"/>
          <w:sz w:val="28"/>
          <w:szCs w:val="28"/>
        </w:rPr>
      </w:pPr>
    </w:p>
    <w:p w:rsidR="00941563" w:rsidRPr="009D14C9" w:rsidRDefault="00941563" w:rsidP="00941563">
      <w:pPr>
        <w:autoSpaceDE w:val="0"/>
        <w:autoSpaceDN w:val="0"/>
        <w:adjustRightInd w:val="0"/>
        <w:rPr>
          <w:bCs/>
          <w:color w:val="000000" w:themeColor="text1"/>
          <w:sz w:val="22"/>
          <w:szCs w:val="22"/>
        </w:rPr>
      </w:pPr>
      <w:r w:rsidRPr="009D14C9">
        <w:rPr>
          <w:bCs/>
          <w:noProof/>
          <w:color w:val="000000" w:themeColor="text1"/>
          <w:sz w:val="22"/>
          <w:szCs w:val="22"/>
          <w:lang w:val="en-GB"/>
        </w:rPr>
        <w:t>TEACHING UNIT 6:</w:t>
      </w:r>
    </w:p>
    <w:tbl>
      <w:tblPr>
        <w:tblpPr w:leftFromText="180" w:rightFromText="180" w:vertAnchor="text" w:horzAnchor="margin" w:tblpXSpec="center"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7"/>
        <w:gridCol w:w="4310"/>
      </w:tblGrid>
      <w:tr w:rsidR="00861485" w:rsidRPr="009D14C9" w:rsidTr="00861485">
        <w:trPr>
          <w:trHeight w:val="20"/>
        </w:trPr>
        <w:tc>
          <w:tcPr>
            <w:tcW w:w="9027" w:type="dxa"/>
            <w:gridSpan w:val="2"/>
            <w:tcBorders>
              <w:top w:val="nil"/>
              <w:left w:val="nil"/>
              <w:right w:val="nil"/>
            </w:tcBorders>
            <w:vAlign w:val="center"/>
          </w:tcPr>
          <w:p w:rsidR="00861485" w:rsidRPr="009D14C9" w:rsidRDefault="00861485" w:rsidP="00861485">
            <w:pPr>
              <w:jc w:val="center"/>
              <w:rPr>
                <w:b/>
                <w:bCs/>
                <w:color w:val="000000" w:themeColor="text1"/>
                <w:sz w:val="22"/>
                <w:szCs w:val="22"/>
              </w:rPr>
            </w:pPr>
            <w:r w:rsidRPr="00985E57">
              <w:rPr>
                <w:b/>
                <w:bCs/>
              </w:rPr>
              <w:t>DIURETICS</w:t>
            </w:r>
          </w:p>
        </w:tc>
      </w:tr>
      <w:tr w:rsidR="00861485" w:rsidRPr="009D14C9" w:rsidTr="00861485">
        <w:trPr>
          <w:trHeight w:val="20"/>
        </w:trPr>
        <w:tc>
          <w:tcPr>
            <w:tcW w:w="4717" w:type="dxa"/>
            <w:tcBorders>
              <w:left w:val="nil"/>
            </w:tcBorders>
            <w:vAlign w:val="center"/>
          </w:tcPr>
          <w:p w:rsidR="00861485" w:rsidRPr="009D14C9" w:rsidRDefault="00861485" w:rsidP="00861485">
            <w:pPr>
              <w:jc w:val="center"/>
              <w:rPr>
                <w:color w:val="000000" w:themeColor="text1"/>
                <w:sz w:val="22"/>
                <w:szCs w:val="22"/>
              </w:rPr>
            </w:pPr>
            <w:r w:rsidRPr="009D14C9">
              <w:rPr>
                <w:color w:val="000000" w:themeColor="text1"/>
                <w:sz w:val="22"/>
                <w:szCs w:val="22"/>
              </w:rPr>
              <w:t>Lectures - 2 hours</w:t>
            </w:r>
          </w:p>
        </w:tc>
        <w:tc>
          <w:tcPr>
            <w:tcW w:w="4310" w:type="dxa"/>
            <w:tcBorders>
              <w:right w:val="nil"/>
            </w:tcBorders>
            <w:vAlign w:val="center"/>
          </w:tcPr>
          <w:p w:rsidR="00861485" w:rsidRPr="009D14C9" w:rsidRDefault="00861485" w:rsidP="00861485">
            <w:pPr>
              <w:jc w:val="center"/>
              <w:rPr>
                <w:color w:val="000000" w:themeColor="text1"/>
                <w:sz w:val="22"/>
                <w:szCs w:val="22"/>
              </w:rPr>
            </w:pPr>
            <w:r w:rsidRPr="009D14C9">
              <w:rPr>
                <w:color w:val="000000" w:themeColor="text1"/>
                <w:sz w:val="22"/>
                <w:szCs w:val="22"/>
              </w:rPr>
              <w:t>Lectures - 2 hours</w:t>
            </w:r>
          </w:p>
        </w:tc>
      </w:tr>
      <w:tr w:rsidR="00861485" w:rsidRPr="009D14C9" w:rsidTr="00861485">
        <w:trPr>
          <w:trHeight w:val="20"/>
        </w:trPr>
        <w:tc>
          <w:tcPr>
            <w:tcW w:w="4717" w:type="dxa"/>
            <w:tcBorders>
              <w:left w:val="nil"/>
              <w:bottom w:val="nil"/>
            </w:tcBorders>
            <w:vAlign w:val="center"/>
          </w:tcPr>
          <w:p w:rsidR="00861485" w:rsidRPr="009D14C9" w:rsidRDefault="00861485" w:rsidP="00861485">
            <w:pPr>
              <w:rPr>
                <w:color w:val="000000" w:themeColor="text1"/>
                <w:sz w:val="22"/>
                <w:szCs w:val="22"/>
              </w:rPr>
            </w:pPr>
            <w:r w:rsidRPr="00861485">
              <w:t>This lesson introduces diuretics and their role in managing conditions like hypertension, heart failure, and edema. It explains how different classes of diuretics act on various parts of the nephron to promote sodium and water excretion. The main types include loop diuretics, thiazides, potassium-sparing diuretics, and carbonic anhydrase inhibitors.</w:t>
            </w:r>
          </w:p>
        </w:tc>
        <w:tc>
          <w:tcPr>
            <w:tcW w:w="4310" w:type="dxa"/>
            <w:tcBorders>
              <w:bottom w:val="nil"/>
              <w:right w:val="nil"/>
            </w:tcBorders>
            <w:vAlign w:val="center"/>
          </w:tcPr>
          <w:p w:rsidR="00861485" w:rsidRPr="009D14C9" w:rsidRDefault="00861485" w:rsidP="00861485">
            <w:pPr>
              <w:rPr>
                <w:color w:val="000000" w:themeColor="text1"/>
                <w:sz w:val="22"/>
                <w:szCs w:val="22"/>
              </w:rPr>
            </w:pPr>
            <w:r>
              <w:t>C</w:t>
            </w:r>
            <w:r w:rsidRPr="00861485">
              <w:t>lassify diuretics by their site of action in the nephron and identify the structural features that distinguish each class. They will also match representative drugs to their corresponding diuretic group and mechanism.</w:t>
            </w:r>
          </w:p>
        </w:tc>
      </w:tr>
    </w:tbl>
    <w:p w:rsidR="00F92388" w:rsidRPr="009D14C9" w:rsidRDefault="00F92388" w:rsidP="00F92388">
      <w:pPr>
        <w:rPr>
          <w:color w:val="000000" w:themeColor="text1"/>
          <w:sz w:val="22"/>
          <w:szCs w:val="22"/>
        </w:rPr>
      </w:pPr>
    </w:p>
    <w:p w:rsidR="00F92388" w:rsidRPr="009D14C9" w:rsidRDefault="00F92388" w:rsidP="00F92388">
      <w:pPr>
        <w:jc w:val="both"/>
        <w:rPr>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9"/>
        <w:gridCol w:w="4484"/>
      </w:tblGrid>
      <w:tr w:rsidR="009D14C9" w:rsidRPr="009D14C9" w:rsidTr="0025037D">
        <w:trPr>
          <w:trHeight w:val="20"/>
          <w:jc w:val="center"/>
        </w:trPr>
        <w:tc>
          <w:tcPr>
            <w:tcW w:w="9922" w:type="dxa"/>
            <w:gridSpan w:val="2"/>
            <w:tcBorders>
              <w:top w:val="nil"/>
              <w:left w:val="nil"/>
              <w:right w:val="nil"/>
            </w:tcBorders>
            <w:vAlign w:val="center"/>
          </w:tcPr>
          <w:p w:rsidR="00F92388" w:rsidRPr="009D14C9" w:rsidRDefault="000826A6" w:rsidP="00AF115A">
            <w:pPr>
              <w:jc w:val="center"/>
              <w:rPr>
                <w:b/>
                <w:color w:val="000000" w:themeColor="text1"/>
                <w:sz w:val="22"/>
                <w:szCs w:val="22"/>
              </w:rPr>
            </w:pPr>
            <w:r w:rsidRPr="00985E57">
              <w:rPr>
                <w:b/>
                <w:bCs/>
              </w:rPr>
              <w:t>DIURETICS</w:t>
            </w:r>
          </w:p>
        </w:tc>
      </w:tr>
      <w:tr w:rsidR="009D14C9" w:rsidRPr="009D14C9" w:rsidTr="0025037D">
        <w:trPr>
          <w:trHeight w:val="20"/>
          <w:jc w:val="center"/>
        </w:trPr>
        <w:tc>
          <w:tcPr>
            <w:tcW w:w="5145" w:type="dxa"/>
            <w:tcBorders>
              <w:lef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Lectures - 2 hours</w:t>
            </w:r>
          </w:p>
        </w:tc>
        <w:tc>
          <w:tcPr>
            <w:tcW w:w="4777" w:type="dxa"/>
            <w:tcBorders>
              <w:righ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jc w:val="center"/>
        </w:trPr>
        <w:tc>
          <w:tcPr>
            <w:tcW w:w="5145" w:type="dxa"/>
            <w:tcBorders>
              <w:left w:val="nil"/>
              <w:bottom w:val="nil"/>
            </w:tcBorders>
            <w:vAlign w:val="center"/>
          </w:tcPr>
          <w:p w:rsidR="00AF115A" w:rsidRPr="009D14C9" w:rsidRDefault="00861485" w:rsidP="008827C4">
            <w:pPr>
              <w:rPr>
                <w:color w:val="000000" w:themeColor="text1"/>
                <w:sz w:val="22"/>
                <w:szCs w:val="22"/>
              </w:rPr>
            </w:pPr>
            <w:r w:rsidRPr="00861485">
              <w:t>This lesson focuses on the structure-activity relationships (SAR) of major diuretic classes and how chemical modifications affect potency, selectivity, and duration of action. Clinical applications, side effects, and drug interactions are also discussed, highlighting differences between the drug classes.</w:t>
            </w:r>
          </w:p>
        </w:tc>
        <w:tc>
          <w:tcPr>
            <w:tcW w:w="4777" w:type="dxa"/>
            <w:tcBorders>
              <w:bottom w:val="nil"/>
              <w:right w:val="nil"/>
            </w:tcBorders>
            <w:vAlign w:val="center"/>
          </w:tcPr>
          <w:p w:rsidR="00F92388" w:rsidRPr="009D14C9" w:rsidRDefault="00861485" w:rsidP="008827C4">
            <w:pPr>
              <w:rPr>
                <w:color w:val="000000" w:themeColor="text1"/>
                <w:sz w:val="22"/>
                <w:szCs w:val="22"/>
              </w:rPr>
            </w:pPr>
            <w:r>
              <w:rPr>
                <w:color w:val="000000" w:themeColor="text1"/>
                <w:sz w:val="22"/>
                <w:szCs w:val="22"/>
              </w:rPr>
              <w:t>T</w:t>
            </w:r>
            <w:r w:rsidRPr="00861485">
              <w:rPr>
                <w:color w:val="000000" w:themeColor="text1"/>
                <w:sz w:val="22"/>
                <w:szCs w:val="22"/>
              </w:rPr>
              <w:t>he chemical structures of selected diuretics (e.g. furosemide, hydrochlorothiazide, spironolactone), identify key functional groups, and discuss how structural changes influence pharmacological properties and therapeutic use.</w:t>
            </w:r>
          </w:p>
        </w:tc>
      </w:tr>
    </w:tbl>
    <w:p w:rsidR="00F92388" w:rsidRPr="009D14C9" w:rsidRDefault="00F92388" w:rsidP="00F92388">
      <w:pPr>
        <w:rPr>
          <w:color w:val="000000" w:themeColor="text1"/>
          <w:sz w:val="22"/>
          <w:szCs w:val="22"/>
        </w:rPr>
      </w:pPr>
    </w:p>
    <w:p w:rsidR="00861485" w:rsidRDefault="00861485">
      <w:pPr>
        <w:rPr>
          <w:bCs/>
          <w:noProof/>
          <w:color w:val="000000" w:themeColor="text1"/>
          <w:sz w:val="22"/>
          <w:szCs w:val="22"/>
          <w:lang w:val="en-GB"/>
        </w:rPr>
      </w:pPr>
      <w:r>
        <w:rPr>
          <w:bCs/>
          <w:noProof/>
          <w:color w:val="000000" w:themeColor="text1"/>
          <w:sz w:val="22"/>
          <w:szCs w:val="22"/>
          <w:lang w:val="en-GB"/>
        </w:rPr>
        <w:br w:type="page"/>
      </w: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lastRenderedPageBreak/>
        <w:t>TEACHING UNIT 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7"/>
        <w:gridCol w:w="4466"/>
      </w:tblGrid>
      <w:tr w:rsidR="00861485" w:rsidRPr="009D14C9" w:rsidTr="0025037D">
        <w:trPr>
          <w:trHeight w:val="20"/>
          <w:jc w:val="center"/>
        </w:trPr>
        <w:tc>
          <w:tcPr>
            <w:tcW w:w="5000" w:type="pct"/>
            <w:gridSpan w:val="2"/>
            <w:tcBorders>
              <w:top w:val="nil"/>
              <w:left w:val="nil"/>
              <w:right w:val="nil"/>
            </w:tcBorders>
            <w:vAlign w:val="center"/>
          </w:tcPr>
          <w:p w:rsidR="00861485" w:rsidRPr="009D14C9" w:rsidRDefault="00861485" w:rsidP="00861485">
            <w:pPr>
              <w:jc w:val="center"/>
              <w:rPr>
                <w:b/>
                <w:color w:val="000000" w:themeColor="text1"/>
                <w:sz w:val="22"/>
                <w:szCs w:val="22"/>
              </w:rPr>
            </w:pPr>
            <w:r w:rsidRPr="00985E57">
              <w:rPr>
                <w:b/>
                <w:bCs/>
              </w:rPr>
              <w:t>ANGIOTENSIN-CONVERTING ENZYME INHIBITORS</w:t>
            </w:r>
          </w:p>
        </w:tc>
      </w:tr>
      <w:tr w:rsidR="00861485" w:rsidRPr="009D14C9" w:rsidTr="0025037D">
        <w:trPr>
          <w:trHeight w:val="20"/>
          <w:jc w:val="center"/>
        </w:trPr>
        <w:tc>
          <w:tcPr>
            <w:tcW w:w="2584" w:type="pct"/>
            <w:tcBorders>
              <w:left w:val="nil"/>
            </w:tcBorders>
            <w:vAlign w:val="center"/>
          </w:tcPr>
          <w:p w:rsidR="00861485" w:rsidRPr="009D14C9" w:rsidRDefault="00861485" w:rsidP="00861485">
            <w:pPr>
              <w:ind w:left="360"/>
              <w:jc w:val="center"/>
              <w:rPr>
                <w:color w:val="000000" w:themeColor="text1"/>
                <w:sz w:val="22"/>
                <w:szCs w:val="22"/>
              </w:rPr>
            </w:pPr>
            <w:r w:rsidRPr="009D14C9">
              <w:rPr>
                <w:color w:val="000000" w:themeColor="text1"/>
                <w:sz w:val="22"/>
                <w:szCs w:val="22"/>
              </w:rPr>
              <w:t>Lectures - 2 hours</w:t>
            </w:r>
          </w:p>
        </w:tc>
        <w:tc>
          <w:tcPr>
            <w:tcW w:w="2416" w:type="pct"/>
            <w:tcBorders>
              <w:right w:val="nil"/>
            </w:tcBorders>
            <w:vAlign w:val="center"/>
          </w:tcPr>
          <w:p w:rsidR="00861485" w:rsidRPr="009D14C9" w:rsidRDefault="00861485" w:rsidP="00861485">
            <w:pPr>
              <w:ind w:left="360"/>
              <w:jc w:val="center"/>
              <w:rPr>
                <w:color w:val="000000" w:themeColor="text1"/>
                <w:sz w:val="22"/>
                <w:szCs w:val="22"/>
              </w:rPr>
            </w:pPr>
            <w:r w:rsidRPr="009D14C9">
              <w:rPr>
                <w:color w:val="000000" w:themeColor="text1"/>
                <w:sz w:val="22"/>
                <w:szCs w:val="22"/>
              </w:rPr>
              <w:t>Lectures - 2 hours</w:t>
            </w:r>
          </w:p>
        </w:tc>
      </w:tr>
      <w:tr w:rsidR="00861485" w:rsidRPr="009D14C9" w:rsidTr="00540843">
        <w:trPr>
          <w:trHeight w:val="20"/>
          <w:jc w:val="center"/>
        </w:trPr>
        <w:tc>
          <w:tcPr>
            <w:tcW w:w="2584" w:type="pct"/>
            <w:tcBorders>
              <w:left w:val="nil"/>
              <w:bottom w:val="nil"/>
            </w:tcBorders>
          </w:tcPr>
          <w:p w:rsidR="00861485" w:rsidRPr="009D14C9" w:rsidRDefault="00861485" w:rsidP="00861485">
            <w:pPr>
              <w:autoSpaceDE w:val="0"/>
              <w:autoSpaceDN w:val="0"/>
              <w:adjustRightInd w:val="0"/>
              <w:rPr>
                <w:color w:val="000000" w:themeColor="text1"/>
                <w:sz w:val="22"/>
                <w:szCs w:val="22"/>
              </w:rPr>
            </w:pPr>
            <w:r w:rsidRPr="00861485">
              <w:t>This lesson focuses on ACE inhibitors, a class of drugs used to treat hypertension, heart failure, and diabetic nephropathy. It covers their mechanism of action—blocking the conversion of angiotensin I to angiotensin II—along with chemical structure, structure-activity relationships (SAR), and differences between active drugs and prodrugs</w:t>
            </w:r>
          </w:p>
        </w:tc>
        <w:tc>
          <w:tcPr>
            <w:tcW w:w="2416" w:type="pct"/>
            <w:tcBorders>
              <w:bottom w:val="nil"/>
              <w:right w:val="nil"/>
            </w:tcBorders>
          </w:tcPr>
          <w:p w:rsidR="00861485" w:rsidRPr="009D14C9" w:rsidRDefault="00861485" w:rsidP="00861485">
            <w:pPr>
              <w:autoSpaceDE w:val="0"/>
              <w:autoSpaceDN w:val="0"/>
              <w:adjustRightInd w:val="0"/>
              <w:rPr>
                <w:color w:val="000000" w:themeColor="text1"/>
                <w:sz w:val="22"/>
                <w:szCs w:val="22"/>
              </w:rPr>
            </w:pPr>
            <w:r>
              <w:t>C</w:t>
            </w:r>
            <w:r w:rsidRPr="00861485">
              <w:t>ompare the structures of captopril, enalapril, and ramipril, identify functional groups involved in zinc ion binding at the active site of ACE, and analyze how structural modifications affect bioavailability, potency, and duration of action.</w:t>
            </w:r>
          </w:p>
        </w:tc>
      </w:tr>
    </w:tbl>
    <w:p w:rsidR="00F92388" w:rsidRPr="009D14C9" w:rsidRDefault="00F92388" w:rsidP="00F92388">
      <w:pPr>
        <w:jc w:val="both"/>
        <w:rPr>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1"/>
        <w:gridCol w:w="4402"/>
      </w:tblGrid>
      <w:tr w:rsidR="00861485" w:rsidRPr="009D14C9" w:rsidTr="00DA1B07">
        <w:trPr>
          <w:trHeight w:val="20"/>
          <w:jc w:val="center"/>
        </w:trPr>
        <w:tc>
          <w:tcPr>
            <w:tcW w:w="5000" w:type="pct"/>
            <w:gridSpan w:val="2"/>
            <w:tcBorders>
              <w:top w:val="nil"/>
              <w:left w:val="nil"/>
              <w:right w:val="nil"/>
            </w:tcBorders>
            <w:vAlign w:val="center"/>
          </w:tcPr>
          <w:p w:rsidR="00861485" w:rsidRPr="009D14C9" w:rsidRDefault="00861485" w:rsidP="00DA1B07">
            <w:pPr>
              <w:jc w:val="center"/>
              <w:rPr>
                <w:b/>
                <w:bCs/>
                <w:caps/>
                <w:color w:val="000000" w:themeColor="text1"/>
                <w:sz w:val="22"/>
                <w:szCs w:val="22"/>
              </w:rPr>
            </w:pPr>
            <w:r w:rsidRPr="00985E57">
              <w:rPr>
                <w:b/>
                <w:bCs/>
              </w:rPr>
              <w:t>AT</w:t>
            </w:r>
            <w:r>
              <w:rPr>
                <w:b/>
                <w:bCs/>
              </w:rPr>
              <w:t>1</w:t>
            </w:r>
            <w:r w:rsidRPr="00985E57">
              <w:rPr>
                <w:b/>
                <w:bCs/>
              </w:rPr>
              <w:t xml:space="preserve"> RECEPTOR ANTAGONISTS</w:t>
            </w:r>
          </w:p>
        </w:tc>
      </w:tr>
      <w:tr w:rsidR="00861485" w:rsidRPr="009D14C9" w:rsidTr="00861485">
        <w:trPr>
          <w:trHeight w:val="20"/>
          <w:jc w:val="center"/>
        </w:trPr>
        <w:tc>
          <w:tcPr>
            <w:tcW w:w="2619" w:type="pct"/>
            <w:tcBorders>
              <w:left w:val="nil"/>
            </w:tcBorders>
            <w:vAlign w:val="center"/>
          </w:tcPr>
          <w:p w:rsidR="00861485" w:rsidRPr="009D14C9" w:rsidRDefault="00861485" w:rsidP="00DA1B07">
            <w:pPr>
              <w:jc w:val="center"/>
              <w:rPr>
                <w:color w:val="000000" w:themeColor="text1"/>
                <w:sz w:val="22"/>
                <w:szCs w:val="22"/>
              </w:rPr>
            </w:pPr>
            <w:r w:rsidRPr="009D14C9">
              <w:rPr>
                <w:color w:val="000000" w:themeColor="text1"/>
                <w:sz w:val="22"/>
                <w:szCs w:val="22"/>
              </w:rPr>
              <w:t>Lectures - 2 hours</w:t>
            </w:r>
          </w:p>
        </w:tc>
        <w:tc>
          <w:tcPr>
            <w:tcW w:w="2381" w:type="pct"/>
            <w:tcBorders>
              <w:right w:val="nil"/>
            </w:tcBorders>
            <w:vAlign w:val="center"/>
          </w:tcPr>
          <w:p w:rsidR="00861485" w:rsidRPr="009D14C9" w:rsidRDefault="00861485" w:rsidP="00DA1B07">
            <w:pPr>
              <w:jc w:val="center"/>
              <w:rPr>
                <w:color w:val="000000" w:themeColor="text1"/>
                <w:sz w:val="22"/>
                <w:szCs w:val="22"/>
              </w:rPr>
            </w:pPr>
            <w:r w:rsidRPr="009D14C9">
              <w:rPr>
                <w:color w:val="000000" w:themeColor="text1"/>
                <w:sz w:val="22"/>
                <w:szCs w:val="22"/>
              </w:rPr>
              <w:t>Work in a small group - 2 hours</w:t>
            </w:r>
          </w:p>
        </w:tc>
      </w:tr>
      <w:tr w:rsidR="00861485" w:rsidRPr="009D14C9" w:rsidTr="00861485">
        <w:trPr>
          <w:trHeight w:val="20"/>
          <w:jc w:val="center"/>
        </w:trPr>
        <w:tc>
          <w:tcPr>
            <w:tcW w:w="2619" w:type="pct"/>
            <w:tcBorders>
              <w:left w:val="nil"/>
              <w:bottom w:val="nil"/>
            </w:tcBorders>
          </w:tcPr>
          <w:p w:rsidR="00861485" w:rsidRPr="009D14C9" w:rsidRDefault="00861485" w:rsidP="00DA1B07">
            <w:pPr>
              <w:autoSpaceDE w:val="0"/>
              <w:autoSpaceDN w:val="0"/>
              <w:adjustRightInd w:val="0"/>
              <w:rPr>
                <w:color w:val="000000" w:themeColor="text1"/>
                <w:sz w:val="22"/>
                <w:szCs w:val="22"/>
              </w:rPr>
            </w:pPr>
            <w:r>
              <w:t>The chemical properties and structures of AT1 receptor antagonists (also known as angiotensin II receptor blockers or ARBs), their mechanisms of action in blocking the angiotensin II type 1 receptor, their therapeutic uses in treating hypertension and heart failure, and their pharmacokinetic and pharmacodynamic profiles.</w:t>
            </w:r>
            <w:r w:rsidRPr="009D14C9">
              <w:rPr>
                <w:color w:val="000000" w:themeColor="text1"/>
                <w:sz w:val="22"/>
                <w:szCs w:val="22"/>
              </w:rPr>
              <w:t>.</w:t>
            </w:r>
          </w:p>
        </w:tc>
        <w:tc>
          <w:tcPr>
            <w:tcW w:w="2381" w:type="pct"/>
            <w:tcBorders>
              <w:bottom w:val="nil"/>
              <w:right w:val="nil"/>
            </w:tcBorders>
            <w:vAlign w:val="center"/>
          </w:tcPr>
          <w:p w:rsidR="00861485" w:rsidRPr="009D14C9" w:rsidRDefault="00861485" w:rsidP="00DA1B07">
            <w:pPr>
              <w:rPr>
                <w:color w:val="000000" w:themeColor="text1"/>
                <w:sz w:val="22"/>
                <w:szCs w:val="22"/>
              </w:rPr>
            </w:pPr>
            <w:r>
              <w:rPr>
                <w:color w:val="000000" w:themeColor="text1"/>
                <w:sz w:val="22"/>
                <w:szCs w:val="22"/>
              </w:rPr>
              <w:t>A</w:t>
            </w:r>
            <w:r w:rsidRPr="00861485">
              <w:rPr>
                <w:color w:val="000000" w:themeColor="text1"/>
                <w:sz w:val="22"/>
                <w:szCs w:val="22"/>
              </w:rPr>
              <w:t>nalyze the chemical structures of selected ARBs (e.g. losartan, valsartan, candesartan), identify key pharmacophores responsible for receptor binding, and discuss how structural features influence oral bioavailability, receptor selectivity, and duration of action.</w:t>
            </w:r>
          </w:p>
        </w:tc>
      </w:tr>
    </w:tbl>
    <w:p w:rsidR="00E57638" w:rsidRPr="009D14C9" w:rsidRDefault="00E57638">
      <w:pPr>
        <w:jc w:val="center"/>
        <w:rPr>
          <w:b/>
          <w:bCs/>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8"/>
        <w:gridCol w:w="4405"/>
      </w:tblGrid>
      <w:tr w:rsidR="00861485" w:rsidRPr="009D14C9" w:rsidTr="0025037D">
        <w:trPr>
          <w:trHeight w:val="20"/>
          <w:jc w:val="center"/>
        </w:trPr>
        <w:tc>
          <w:tcPr>
            <w:tcW w:w="5000" w:type="pct"/>
            <w:gridSpan w:val="2"/>
            <w:tcBorders>
              <w:top w:val="nil"/>
              <w:left w:val="nil"/>
              <w:right w:val="nil"/>
            </w:tcBorders>
            <w:vAlign w:val="center"/>
          </w:tcPr>
          <w:p w:rsidR="00861485" w:rsidRPr="009D14C9" w:rsidRDefault="00861485" w:rsidP="00861485">
            <w:pPr>
              <w:jc w:val="center"/>
              <w:rPr>
                <w:b/>
                <w:bCs/>
                <w:caps/>
                <w:color w:val="000000" w:themeColor="text1"/>
                <w:sz w:val="22"/>
                <w:szCs w:val="22"/>
              </w:rPr>
            </w:pPr>
            <w:r w:rsidRPr="00985E57">
              <w:rPr>
                <w:b/>
                <w:bCs/>
              </w:rPr>
              <w:t>HYDROXYMETHYL GLUTARYL COENZYME A REDUCTASE INHIBITORS</w:t>
            </w:r>
          </w:p>
        </w:tc>
      </w:tr>
      <w:tr w:rsidR="00861485" w:rsidRPr="009D14C9" w:rsidTr="0025037D">
        <w:trPr>
          <w:trHeight w:val="20"/>
          <w:jc w:val="center"/>
        </w:trPr>
        <w:tc>
          <w:tcPr>
            <w:tcW w:w="2617" w:type="pct"/>
            <w:tcBorders>
              <w:left w:val="nil"/>
            </w:tcBorders>
            <w:vAlign w:val="center"/>
          </w:tcPr>
          <w:p w:rsidR="00861485" w:rsidRPr="009D14C9" w:rsidRDefault="00861485" w:rsidP="00861485">
            <w:pPr>
              <w:jc w:val="center"/>
              <w:rPr>
                <w:color w:val="000000" w:themeColor="text1"/>
                <w:sz w:val="22"/>
                <w:szCs w:val="22"/>
              </w:rPr>
            </w:pPr>
            <w:r w:rsidRPr="009D14C9">
              <w:rPr>
                <w:color w:val="000000" w:themeColor="text1"/>
                <w:sz w:val="22"/>
                <w:szCs w:val="22"/>
              </w:rPr>
              <w:t>Lectures - 2 hours</w:t>
            </w:r>
          </w:p>
        </w:tc>
        <w:tc>
          <w:tcPr>
            <w:tcW w:w="2383" w:type="pct"/>
            <w:tcBorders>
              <w:right w:val="nil"/>
            </w:tcBorders>
            <w:vAlign w:val="center"/>
          </w:tcPr>
          <w:p w:rsidR="00861485" w:rsidRPr="009D14C9" w:rsidRDefault="00861485" w:rsidP="00861485">
            <w:pPr>
              <w:jc w:val="center"/>
              <w:rPr>
                <w:color w:val="000000" w:themeColor="text1"/>
                <w:sz w:val="22"/>
                <w:szCs w:val="22"/>
              </w:rPr>
            </w:pPr>
            <w:r w:rsidRPr="009D14C9">
              <w:rPr>
                <w:color w:val="000000" w:themeColor="text1"/>
                <w:sz w:val="22"/>
                <w:szCs w:val="22"/>
              </w:rPr>
              <w:t>Lectures - 2 hours</w:t>
            </w:r>
          </w:p>
        </w:tc>
      </w:tr>
      <w:tr w:rsidR="00861485" w:rsidRPr="009D14C9" w:rsidTr="00371AC8">
        <w:trPr>
          <w:trHeight w:val="20"/>
          <w:jc w:val="center"/>
        </w:trPr>
        <w:tc>
          <w:tcPr>
            <w:tcW w:w="2617" w:type="pct"/>
            <w:tcBorders>
              <w:left w:val="nil"/>
              <w:bottom w:val="nil"/>
            </w:tcBorders>
          </w:tcPr>
          <w:p w:rsidR="00861485" w:rsidRPr="009D14C9" w:rsidRDefault="00861485" w:rsidP="00861485">
            <w:pPr>
              <w:autoSpaceDE w:val="0"/>
              <w:autoSpaceDN w:val="0"/>
              <w:adjustRightInd w:val="0"/>
              <w:rPr>
                <w:color w:val="000000" w:themeColor="text1"/>
                <w:sz w:val="22"/>
                <w:szCs w:val="22"/>
              </w:rPr>
            </w:pPr>
            <w:r>
              <w:t>The mechanism of action of HMG-CoA reductase inhibitors (statins), their chemical structures, their role in cholesterol biosynthesis inhibition, and their therapeutic applications in managing hyperlipidemia and cardiovascular diseases, as well as potential side effects and drug interactions</w:t>
            </w:r>
          </w:p>
        </w:tc>
        <w:tc>
          <w:tcPr>
            <w:tcW w:w="2383" w:type="pct"/>
            <w:tcBorders>
              <w:bottom w:val="nil"/>
              <w:right w:val="nil"/>
            </w:tcBorders>
          </w:tcPr>
          <w:p w:rsidR="00861485" w:rsidRPr="009D14C9" w:rsidRDefault="00861485" w:rsidP="00861485">
            <w:pPr>
              <w:rPr>
                <w:color w:val="000000" w:themeColor="text1"/>
                <w:sz w:val="22"/>
                <w:szCs w:val="22"/>
              </w:rPr>
            </w:pPr>
            <w:r>
              <w:t>C</w:t>
            </w:r>
            <w:r w:rsidRPr="00861485">
              <w:t>ompare the structures of different statins (e.g. lovastatin, simvastatin, atorvastatin), identify the pharmacophore responsible for enzyme inhibition, and analyze how chemical modifications affect potency, lipophilicity, and metabolism.</w:t>
            </w:r>
          </w:p>
        </w:tc>
      </w:tr>
    </w:tbl>
    <w:p w:rsidR="00FD5286" w:rsidRPr="009D14C9" w:rsidRDefault="00FD5286">
      <w:pPr>
        <w:jc w:val="both"/>
        <w:rPr>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5"/>
        <w:gridCol w:w="4448"/>
      </w:tblGrid>
      <w:tr w:rsidR="009D14C9" w:rsidRPr="009D14C9" w:rsidTr="0025037D">
        <w:trPr>
          <w:trHeight w:val="20"/>
          <w:jc w:val="center"/>
        </w:trPr>
        <w:tc>
          <w:tcPr>
            <w:tcW w:w="9922" w:type="dxa"/>
            <w:gridSpan w:val="2"/>
            <w:tcBorders>
              <w:top w:val="nil"/>
              <w:left w:val="nil"/>
              <w:right w:val="nil"/>
            </w:tcBorders>
            <w:vAlign w:val="center"/>
          </w:tcPr>
          <w:p w:rsidR="00E57638" w:rsidRPr="009D14C9" w:rsidRDefault="00861485" w:rsidP="00877B06">
            <w:pPr>
              <w:jc w:val="center"/>
              <w:rPr>
                <w:b/>
                <w:bCs/>
                <w:color w:val="000000" w:themeColor="text1"/>
              </w:rPr>
            </w:pPr>
            <w:r w:rsidRPr="00861485">
              <w:rPr>
                <w:b/>
                <w:bCs/>
              </w:rPr>
              <w:t>AGONISTS AND ANTAGONISTS OF MUSCARINIC RECEPTORS</w:t>
            </w:r>
          </w:p>
        </w:tc>
      </w:tr>
      <w:tr w:rsidR="009D14C9" w:rsidRPr="009D14C9" w:rsidTr="0025037D">
        <w:trPr>
          <w:trHeight w:val="20"/>
          <w:jc w:val="center"/>
        </w:trPr>
        <w:tc>
          <w:tcPr>
            <w:tcW w:w="5138" w:type="dxa"/>
            <w:tcBorders>
              <w:lef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Lectures - 2 hours</w:t>
            </w:r>
          </w:p>
        </w:tc>
        <w:tc>
          <w:tcPr>
            <w:tcW w:w="4784" w:type="dxa"/>
            <w:tcBorders>
              <w:righ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Work in a small group - 2 hours</w:t>
            </w:r>
          </w:p>
        </w:tc>
      </w:tr>
      <w:tr w:rsidR="009D14C9" w:rsidRPr="009D14C9" w:rsidTr="00861485">
        <w:trPr>
          <w:trHeight w:val="90"/>
          <w:jc w:val="center"/>
        </w:trPr>
        <w:tc>
          <w:tcPr>
            <w:tcW w:w="5138" w:type="dxa"/>
            <w:tcBorders>
              <w:left w:val="nil"/>
              <w:bottom w:val="nil"/>
            </w:tcBorders>
          </w:tcPr>
          <w:p w:rsidR="00E57638" w:rsidRPr="009D14C9" w:rsidRDefault="00861485" w:rsidP="00877B06">
            <w:pPr>
              <w:rPr>
                <w:color w:val="000000" w:themeColor="text1"/>
                <w:sz w:val="22"/>
                <w:szCs w:val="22"/>
              </w:rPr>
            </w:pPr>
            <w:r>
              <w:t>T</w:t>
            </w:r>
            <w:r w:rsidRPr="00861485">
              <w:t>he pharmacology of muscarinic receptor agonists and antagonists. It explains how agonists activate muscarinic receptors to produce physiological effects, while antagonists block these receptors to inhibit their action. The lesson also discusses the structural basis of ligand-receptor interactions, receptor subtypes, and clinical applications of these drugs.</w:t>
            </w:r>
          </w:p>
        </w:tc>
        <w:tc>
          <w:tcPr>
            <w:tcW w:w="4784" w:type="dxa"/>
            <w:tcBorders>
              <w:bottom w:val="nil"/>
              <w:right w:val="nil"/>
            </w:tcBorders>
            <w:vAlign w:val="center"/>
          </w:tcPr>
          <w:p w:rsidR="00E57638" w:rsidRPr="009D14C9" w:rsidRDefault="00861485" w:rsidP="00861485">
            <w:pPr>
              <w:rPr>
                <w:color w:val="000000" w:themeColor="text1"/>
                <w:sz w:val="22"/>
                <w:szCs w:val="22"/>
              </w:rPr>
            </w:pPr>
            <w:r>
              <w:rPr>
                <w:color w:val="000000" w:themeColor="text1"/>
                <w:sz w:val="22"/>
                <w:szCs w:val="22"/>
              </w:rPr>
              <w:t>A</w:t>
            </w:r>
            <w:r w:rsidRPr="00861485">
              <w:rPr>
                <w:color w:val="000000" w:themeColor="text1"/>
                <w:sz w:val="22"/>
                <w:szCs w:val="22"/>
              </w:rPr>
              <w:t>nalyze their chemical structures, and discuss their therapeutic uses and side effects. Case studies may involve selecting appropriate drugs for conditions like asthma, bradycardia, or overactive bladder.</w:t>
            </w:r>
          </w:p>
        </w:tc>
      </w:tr>
    </w:tbl>
    <w:p w:rsidR="004D086E" w:rsidRPr="009D14C9" w:rsidRDefault="004D086E" w:rsidP="0025037D">
      <w:pPr>
        <w:outlineLvl w:val="0"/>
        <w:rPr>
          <w:b/>
          <w:bCs/>
          <w:color w:val="000000" w:themeColor="text1"/>
          <w:sz w:val="22"/>
          <w:szCs w:val="22"/>
        </w:rPr>
      </w:pPr>
    </w:p>
    <w:p w:rsidR="00861485" w:rsidRDefault="00861485">
      <w:pPr>
        <w:rPr>
          <w:bCs/>
          <w:noProof/>
          <w:color w:val="000000" w:themeColor="text1"/>
          <w:sz w:val="22"/>
          <w:szCs w:val="22"/>
          <w:lang w:val="en-GB"/>
        </w:rPr>
      </w:pPr>
      <w:r>
        <w:rPr>
          <w:bCs/>
          <w:noProof/>
          <w:color w:val="000000" w:themeColor="text1"/>
          <w:sz w:val="22"/>
          <w:szCs w:val="22"/>
          <w:lang w:val="en-GB"/>
        </w:rPr>
        <w:br w:type="page"/>
      </w: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lastRenderedPageBreak/>
        <w:t>TEACHING UNIT 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396"/>
      </w:tblGrid>
      <w:tr w:rsidR="00861485" w:rsidRPr="009D14C9" w:rsidTr="00A4181B">
        <w:trPr>
          <w:trHeight w:val="20"/>
          <w:jc w:val="center"/>
        </w:trPr>
        <w:tc>
          <w:tcPr>
            <w:tcW w:w="5000" w:type="pct"/>
            <w:gridSpan w:val="2"/>
            <w:tcBorders>
              <w:top w:val="nil"/>
              <w:left w:val="nil"/>
              <w:right w:val="nil"/>
            </w:tcBorders>
          </w:tcPr>
          <w:p w:rsidR="00861485" w:rsidRPr="00861485" w:rsidRDefault="00861485" w:rsidP="00861485">
            <w:pPr>
              <w:jc w:val="center"/>
              <w:rPr>
                <w:b/>
                <w:bCs/>
                <w:color w:val="000000" w:themeColor="text1"/>
                <w:sz w:val="22"/>
                <w:szCs w:val="22"/>
              </w:rPr>
            </w:pPr>
            <w:r w:rsidRPr="00861485">
              <w:rPr>
                <w:b/>
                <w:bCs/>
              </w:rPr>
              <w:t>AGONISTS AND ANTAGONISTS OF ADRENERGIC RECEPTORS</w:t>
            </w:r>
          </w:p>
        </w:tc>
      </w:tr>
      <w:tr w:rsidR="00861485" w:rsidRPr="009D14C9" w:rsidTr="00A4181B">
        <w:trPr>
          <w:trHeight w:val="20"/>
          <w:jc w:val="center"/>
        </w:trPr>
        <w:tc>
          <w:tcPr>
            <w:tcW w:w="2622" w:type="pct"/>
            <w:tcBorders>
              <w:left w:val="nil"/>
            </w:tcBorders>
          </w:tcPr>
          <w:p w:rsidR="00861485" w:rsidRPr="009D14C9" w:rsidRDefault="00861485" w:rsidP="00861485">
            <w:pPr>
              <w:ind w:left="360"/>
              <w:jc w:val="center"/>
              <w:rPr>
                <w:color w:val="000000" w:themeColor="text1"/>
                <w:sz w:val="22"/>
                <w:szCs w:val="22"/>
              </w:rPr>
            </w:pPr>
            <w:r w:rsidRPr="00DA7FF0">
              <w:t>Lectures - 2 hours</w:t>
            </w:r>
          </w:p>
        </w:tc>
        <w:tc>
          <w:tcPr>
            <w:tcW w:w="2378" w:type="pct"/>
            <w:tcBorders>
              <w:right w:val="nil"/>
            </w:tcBorders>
            <w:vAlign w:val="center"/>
          </w:tcPr>
          <w:p w:rsidR="00861485" w:rsidRPr="009D14C9" w:rsidRDefault="00861485" w:rsidP="00861485">
            <w:pPr>
              <w:ind w:left="360"/>
              <w:jc w:val="center"/>
              <w:rPr>
                <w:color w:val="000000" w:themeColor="text1"/>
                <w:sz w:val="22"/>
                <w:szCs w:val="22"/>
              </w:rPr>
            </w:pPr>
            <w:r w:rsidRPr="009D14C9">
              <w:rPr>
                <w:color w:val="000000" w:themeColor="text1"/>
                <w:sz w:val="22"/>
                <w:szCs w:val="22"/>
              </w:rPr>
              <w:t>Work in a small group - 2 hours</w:t>
            </w:r>
          </w:p>
        </w:tc>
      </w:tr>
      <w:tr w:rsidR="00861485" w:rsidRPr="009D14C9" w:rsidTr="0025037D">
        <w:trPr>
          <w:trHeight w:val="20"/>
          <w:jc w:val="center"/>
        </w:trPr>
        <w:tc>
          <w:tcPr>
            <w:tcW w:w="2622" w:type="pct"/>
            <w:tcBorders>
              <w:left w:val="nil"/>
              <w:bottom w:val="nil"/>
            </w:tcBorders>
          </w:tcPr>
          <w:p w:rsidR="00861485" w:rsidRPr="009D14C9" w:rsidRDefault="00861485" w:rsidP="00861485">
            <w:pPr>
              <w:rPr>
                <w:color w:val="000000" w:themeColor="text1"/>
                <w:sz w:val="22"/>
                <w:szCs w:val="22"/>
              </w:rPr>
            </w:pPr>
            <w:r>
              <w:rPr>
                <w:color w:val="000000" w:themeColor="text1"/>
                <w:sz w:val="22"/>
                <w:szCs w:val="22"/>
              </w:rPr>
              <w:t>T</w:t>
            </w:r>
            <w:r w:rsidRPr="00861485">
              <w:rPr>
                <w:color w:val="000000" w:themeColor="text1"/>
                <w:sz w:val="22"/>
                <w:szCs w:val="22"/>
              </w:rPr>
              <w:t>he pharmacology of adrenergic receptor agonists and antagonists. It covers how agonists stimulate adrenergic receptors (α and β subtypes) to produce physiological responses such as vasoconstriction, increased heart rate, or bronchodilation, while antagonists block these effects. The lesson also reviews receptor subtypes, ligand selectivity, and clinical applications of these drugs in conditions like hypertension, asthma, and cardiac diseases.</w:t>
            </w:r>
          </w:p>
        </w:tc>
        <w:tc>
          <w:tcPr>
            <w:tcW w:w="2378" w:type="pct"/>
            <w:tcBorders>
              <w:bottom w:val="nil"/>
              <w:right w:val="nil"/>
            </w:tcBorders>
            <w:vAlign w:val="center"/>
          </w:tcPr>
          <w:p w:rsidR="00861485" w:rsidRPr="00861485" w:rsidRDefault="00861485" w:rsidP="00861485">
            <w:pPr>
              <w:rPr>
                <w:color w:val="000000" w:themeColor="text1"/>
                <w:sz w:val="22"/>
                <w:szCs w:val="22"/>
              </w:rPr>
            </w:pPr>
            <w:r w:rsidRPr="00861485">
              <w:rPr>
                <w:color w:val="000000" w:themeColor="text1"/>
                <w:sz w:val="22"/>
                <w:szCs w:val="22"/>
              </w:rPr>
              <w:t>Classifying drugs as α or β agonists/antagonists based on their structure and function.</w:t>
            </w:r>
          </w:p>
          <w:p w:rsidR="00861485" w:rsidRPr="00861485" w:rsidRDefault="00861485" w:rsidP="00861485">
            <w:pPr>
              <w:rPr>
                <w:color w:val="000000" w:themeColor="text1"/>
                <w:sz w:val="22"/>
                <w:szCs w:val="22"/>
              </w:rPr>
            </w:pPr>
            <w:r w:rsidRPr="00861485">
              <w:rPr>
                <w:color w:val="000000" w:themeColor="text1"/>
                <w:sz w:val="22"/>
                <w:szCs w:val="22"/>
              </w:rPr>
              <w:t>Discussing the therapeutic uses and side effects of common adrenergic drugs.</w:t>
            </w:r>
          </w:p>
          <w:p w:rsidR="00861485" w:rsidRPr="009D14C9" w:rsidRDefault="00861485" w:rsidP="00861485">
            <w:pPr>
              <w:rPr>
                <w:color w:val="000000" w:themeColor="text1"/>
                <w:sz w:val="22"/>
                <w:szCs w:val="22"/>
              </w:rPr>
            </w:pPr>
            <w:r w:rsidRPr="00861485">
              <w:rPr>
                <w:color w:val="000000" w:themeColor="text1"/>
                <w:sz w:val="22"/>
                <w:szCs w:val="22"/>
              </w:rPr>
              <w:t>Case studies involving drug selection for specific clinical scenarios.</w:t>
            </w:r>
          </w:p>
        </w:tc>
      </w:tr>
    </w:tbl>
    <w:p w:rsidR="00E57638" w:rsidRPr="009D14C9" w:rsidRDefault="00E57638">
      <w:pPr>
        <w:jc w:val="both"/>
        <w:rPr>
          <w:b/>
          <w:bCs/>
          <w:color w:val="000000" w:themeColor="text1"/>
          <w:sz w:val="22"/>
          <w:szCs w:val="22"/>
        </w:rPr>
      </w:pPr>
    </w:p>
    <w:p w:rsidR="00954A8A" w:rsidRPr="009D14C9" w:rsidRDefault="00954A8A">
      <w:pPr>
        <w:jc w:val="both"/>
        <w:rPr>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8"/>
        <w:gridCol w:w="4465"/>
      </w:tblGrid>
      <w:tr w:rsidR="009D14C9" w:rsidRPr="009D14C9" w:rsidTr="0025037D">
        <w:trPr>
          <w:trHeight w:val="20"/>
          <w:jc w:val="center"/>
        </w:trPr>
        <w:tc>
          <w:tcPr>
            <w:tcW w:w="9922" w:type="dxa"/>
            <w:gridSpan w:val="2"/>
            <w:tcBorders>
              <w:top w:val="nil"/>
              <w:left w:val="nil"/>
              <w:right w:val="nil"/>
            </w:tcBorders>
            <w:vAlign w:val="center"/>
          </w:tcPr>
          <w:p w:rsidR="00E57638" w:rsidRPr="009D14C9" w:rsidRDefault="000826A6" w:rsidP="00E17DF2">
            <w:pPr>
              <w:jc w:val="center"/>
              <w:rPr>
                <w:b/>
                <w:color w:val="000000" w:themeColor="text1"/>
                <w:sz w:val="22"/>
                <w:szCs w:val="22"/>
              </w:rPr>
            </w:pPr>
            <w:r w:rsidRPr="00985E57">
              <w:rPr>
                <w:b/>
                <w:bCs/>
              </w:rPr>
              <w:t>AGONISTS AND ANTAGONISTS OF ADRENERGIC RECEPTORS</w:t>
            </w:r>
          </w:p>
        </w:tc>
      </w:tr>
      <w:tr w:rsidR="009D14C9" w:rsidRPr="009D14C9" w:rsidTr="0025037D">
        <w:trPr>
          <w:trHeight w:val="20"/>
          <w:jc w:val="center"/>
        </w:trPr>
        <w:tc>
          <w:tcPr>
            <w:tcW w:w="5148" w:type="dxa"/>
            <w:tcBorders>
              <w:left w:val="nil"/>
            </w:tcBorders>
            <w:vAlign w:val="center"/>
          </w:tcPr>
          <w:p w:rsidR="0086776D" w:rsidRPr="009D14C9" w:rsidRDefault="0086776D" w:rsidP="0086776D">
            <w:pPr>
              <w:jc w:val="center"/>
              <w:rPr>
                <w:color w:val="000000" w:themeColor="text1"/>
                <w:sz w:val="22"/>
                <w:szCs w:val="22"/>
              </w:rPr>
            </w:pPr>
            <w:r w:rsidRPr="009D14C9">
              <w:rPr>
                <w:color w:val="000000" w:themeColor="text1"/>
                <w:sz w:val="22"/>
                <w:szCs w:val="22"/>
              </w:rPr>
              <w:t>Lectures - 2 hours</w:t>
            </w:r>
          </w:p>
        </w:tc>
        <w:tc>
          <w:tcPr>
            <w:tcW w:w="4774" w:type="dxa"/>
            <w:tcBorders>
              <w:right w:val="nil"/>
            </w:tcBorders>
            <w:vAlign w:val="center"/>
          </w:tcPr>
          <w:p w:rsidR="0086776D" w:rsidRPr="009D14C9" w:rsidRDefault="0086776D" w:rsidP="0086776D">
            <w:pPr>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jc w:val="center"/>
        </w:trPr>
        <w:tc>
          <w:tcPr>
            <w:tcW w:w="5148" w:type="dxa"/>
            <w:tcBorders>
              <w:left w:val="nil"/>
              <w:bottom w:val="nil"/>
            </w:tcBorders>
          </w:tcPr>
          <w:p w:rsidR="00E57638" w:rsidRPr="009D14C9" w:rsidRDefault="00E57638">
            <w:pPr>
              <w:rPr>
                <w:color w:val="000000" w:themeColor="text1"/>
                <w:sz w:val="22"/>
                <w:szCs w:val="22"/>
              </w:rPr>
            </w:pPr>
          </w:p>
          <w:p w:rsidR="00E57638" w:rsidRPr="009D14C9" w:rsidRDefault="000826A6" w:rsidP="00487C05">
            <w:pPr>
              <w:rPr>
                <w:color w:val="000000" w:themeColor="text1"/>
                <w:sz w:val="22"/>
                <w:szCs w:val="22"/>
              </w:rPr>
            </w:pPr>
            <w:r>
              <w:t>The chemical structures and pharmacological profiles of adrenergic receptor agonists and antagonists, their interactions with adrenergic receptors, the impact of these interactions on receptor function and downstream signaling pathways, and their implications for drug design and therapeutic applications.</w:t>
            </w:r>
          </w:p>
        </w:tc>
        <w:tc>
          <w:tcPr>
            <w:tcW w:w="4774" w:type="dxa"/>
            <w:tcBorders>
              <w:bottom w:val="nil"/>
              <w:right w:val="nil"/>
            </w:tcBorders>
            <w:vAlign w:val="center"/>
          </w:tcPr>
          <w:p w:rsidR="00861485" w:rsidRPr="00861485" w:rsidRDefault="00861485" w:rsidP="00861485">
            <w:pPr>
              <w:rPr>
                <w:color w:val="000000" w:themeColor="text1"/>
                <w:sz w:val="22"/>
                <w:szCs w:val="22"/>
              </w:rPr>
            </w:pPr>
            <w:r w:rsidRPr="00861485">
              <w:rPr>
                <w:color w:val="000000" w:themeColor="text1"/>
                <w:sz w:val="22"/>
                <w:szCs w:val="22"/>
              </w:rPr>
              <w:t>Classifying drugs as α or β agonists/antagonists based on their structure and function.</w:t>
            </w:r>
          </w:p>
          <w:p w:rsidR="00861485" w:rsidRPr="00861485" w:rsidRDefault="00861485" w:rsidP="00861485">
            <w:pPr>
              <w:rPr>
                <w:color w:val="000000" w:themeColor="text1"/>
                <w:sz w:val="22"/>
                <w:szCs w:val="22"/>
              </w:rPr>
            </w:pPr>
            <w:r w:rsidRPr="00861485">
              <w:rPr>
                <w:color w:val="000000" w:themeColor="text1"/>
                <w:sz w:val="22"/>
                <w:szCs w:val="22"/>
              </w:rPr>
              <w:t>Discussing the therapeutic uses and side effects of common adrenergic drugs.</w:t>
            </w:r>
          </w:p>
          <w:p w:rsidR="00E57638" w:rsidRPr="009D14C9" w:rsidRDefault="00861485" w:rsidP="00861485">
            <w:pPr>
              <w:autoSpaceDE w:val="0"/>
              <w:autoSpaceDN w:val="0"/>
              <w:adjustRightInd w:val="0"/>
              <w:rPr>
                <w:color w:val="000000" w:themeColor="text1"/>
                <w:sz w:val="22"/>
                <w:szCs w:val="22"/>
              </w:rPr>
            </w:pPr>
            <w:r w:rsidRPr="00861485">
              <w:rPr>
                <w:color w:val="000000" w:themeColor="text1"/>
                <w:sz w:val="22"/>
                <w:szCs w:val="22"/>
              </w:rPr>
              <w:t>Case studies involving drug selection for specific clinical scenarios.</w:t>
            </w:r>
          </w:p>
        </w:tc>
      </w:tr>
    </w:tbl>
    <w:p w:rsidR="00E57638" w:rsidRPr="009D14C9" w:rsidRDefault="00E57638">
      <w:pPr>
        <w:rPr>
          <w:color w:val="000000" w:themeColor="text1"/>
          <w:sz w:val="20"/>
          <w:szCs w:val="20"/>
        </w:rPr>
      </w:pPr>
    </w:p>
    <w:p w:rsidR="004D086E" w:rsidRPr="009D14C9" w:rsidRDefault="004D086E">
      <w:pPr>
        <w:jc w:val="both"/>
        <w:rPr>
          <w:color w:val="000000" w:themeColor="text1"/>
          <w:sz w:val="20"/>
          <w:szCs w:val="20"/>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455"/>
      </w:tblGrid>
      <w:tr w:rsidR="009D14C9" w:rsidRPr="009D14C9" w:rsidTr="0025037D">
        <w:trPr>
          <w:trHeight w:val="20"/>
          <w:jc w:val="center"/>
        </w:trPr>
        <w:tc>
          <w:tcPr>
            <w:tcW w:w="5000" w:type="pct"/>
            <w:gridSpan w:val="2"/>
            <w:tcBorders>
              <w:top w:val="nil"/>
              <w:left w:val="nil"/>
              <w:right w:val="nil"/>
            </w:tcBorders>
            <w:vAlign w:val="center"/>
          </w:tcPr>
          <w:p w:rsidR="00E57638" w:rsidRPr="009D14C9" w:rsidRDefault="00861485" w:rsidP="00EE6FE1">
            <w:pPr>
              <w:jc w:val="center"/>
              <w:rPr>
                <w:b/>
                <w:color w:val="000000" w:themeColor="text1"/>
                <w:sz w:val="22"/>
                <w:szCs w:val="22"/>
              </w:rPr>
            </w:pPr>
            <w:r w:rsidRPr="00861485">
              <w:rPr>
                <w:b/>
                <w:bCs/>
              </w:rPr>
              <w:t>ANTIPSYCHOTICS</w:t>
            </w:r>
          </w:p>
        </w:tc>
      </w:tr>
      <w:tr w:rsidR="009D14C9" w:rsidRPr="009D14C9" w:rsidTr="0025037D">
        <w:trPr>
          <w:trHeight w:val="20"/>
          <w:jc w:val="center"/>
        </w:trPr>
        <w:tc>
          <w:tcPr>
            <w:tcW w:w="2590" w:type="pct"/>
            <w:tcBorders>
              <w:lef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Lectures - 2 hours</w:t>
            </w:r>
          </w:p>
        </w:tc>
        <w:tc>
          <w:tcPr>
            <w:tcW w:w="2410" w:type="pct"/>
            <w:tcBorders>
              <w:righ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jc w:val="center"/>
        </w:trPr>
        <w:tc>
          <w:tcPr>
            <w:tcW w:w="2590" w:type="pct"/>
            <w:tcBorders>
              <w:left w:val="nil"/>
              <w:bottom w:val="nil"/>
            </w:tcBorders>
            <w:vAlign w:val="center"/>
          </w:tcPr>
          <w:p w:rsidR="00E57638" w:rsidRPr="009D14C9" w:rsidRDefault="00861485" w:rsidP="00D54BD6">
            <w:pPr>
              <w:rPr>
                <w:color w:val="000000" w:themeColor="text1"/>
                <w:sz w:val="22"/>
                <w:szCs w:val="22"/>
              </w:rPr>
            </w:pPr>
            <w:r w:rsidRPr="00861485">
              <w:t>This lesson introduces antipsychotic drugs, which are primarily used to treat psychiatric disorders such as schizophrenia and bipolar disorder. It covers the mechanisms of action, focusing on dopamine receptor antagonism, as well as interactions with other neurotransmitter systems. The lesson also discusses the classification into typical (first-generation) and atypical (second-generation) antipsychotics, their therapeutic uses, side effects, and considerations in clinical practice</w:t>
            </w:r>
          </w:p>
        </w:tc>
        <w:tc>
          <w:tcPr>
            <w:tcW w:w="2410" w:type="pct"/>
            <w:tcBorders>
              <w:bottom w:val="nil"/>
              <w:right w:val="nil"/>
            </w:tcBorders>
            <w:vAlign w:val="center"/>
          </w:tcPr>
          <w:p w:rsidR="00861485" w:rsidRDefault="00861485" w:rsidP="00861485">
            <w:r>
              <w:t>Identify and draw the chemical structures of typical and atypical antipsychotic drugs.</w:t>
            </w:r>
          </w:p>
          <w:p w:rsidR="00861485" w:rsidRDefault="00861485" w:rsidP="00861485">
            <w:r>
              <w:t>Analyze the relationship between chemical structure and receptor binding affinity.</w:t>
            </w:r>
          </w:p>
          <w:p w:rsidR="00861485" w:rsidRDefault="00861485" w:rsidP="00861485">
            <w:r>
              <w:t>Discuss how functional groups in antipsychotic molecules influence their pharmacokinetic properties (e.g., lipophilicity, solubility).</w:t>
            </w:r>
          </w:p>
          <w:p w:rsidR="00E57638" w:rsidRPr="009D14C9" w:rsidRDefault="00861485" w:rsidP="00861485">
            <w:pPr>
              <w:rPr>
                <w:color w:val="000000" w:themeColor="text1"/>
                <w:sz w:val="22"/>
                <w:szCs w:val="22"/>
              </w:rPr>
            </w:pPr>
            <w:r>
              <w:t>Compare chemical classes of antipsychotics and relate their structural differences to their pharmacological activity.</w:t>
            </w:r>
          </w:p>
        </w:tc>
      </w:tr>
    </w:tbl>
    <w:p w:rsidR="00E57638" w:rsidRPr="009D14C9" w:rsidRDefault="00E57638">
      <w:pPr>
        <w:autoSpaceDE w:val="0"/>
        <w:autoSpaceDN w:val="0"/>
        <w:adjustRightInd w:val="0"/>
        <w:rPr>
          <w:color w:val="000000" w:themeColor="text1"/>
          <w:sz w:val="22"/>
          <w:szCs w:val="22"/>
        </w:rPr>
      </w:pPr>
    </w:p>
    <w:p w:rsidR="009D14C9" w:rsidRPr="009D14C9" w:rsidRDefault="009D14C9" w:rsidP="009D14C9">
      <w:pPr>
        <w:autoSpaceDE w:val="0"/>
        <w:autoSpaceDN w:val="0"/>
        <w:adjustRightInd w:val="0"/>
        <w:rPr>
          <w:bCs/>
          <w:color w:val="000000" w:themeColor="text1"/>
          <w:sz w:val="22"/>
          <w:szCs w:val="22"/>
        </w:rPr>
      </w:pPr>
      <w:r w:rsidRPr="009D14C9">
        <w:rPr>
          <w:bCs/>
          <w:noProof/>
          <w:color w:val="000000" w:themeColor="text1"/>
          <w:sz w:val="22"/>
          <w:szCs w:val="22"/>
          <w:lang w:val="en-GB"/>
        </w:rPr>
        <w:t>TEACHING UNIT 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455"/>
      </w:tblGrid>
      <w:tr w:rsidR="009D14C9" w:rsidRPr="009D14C9" w:rsidTr="0025037D">
        <w:trPr>
          <w:trHeight w:val="20"/>
          <w:jc w:val="center"/>
        </w:trPr>
        <w:tc>
          <w:tcPr>
            <w:tcW w:w="5000" w:type="pct"/>
            <w:gridSpan w:val="2"/>
            <w:tcBorders>
              <w:top w:val="nil"/>
              <w:left w:val="nil"/>
              <w:right w:val="nil"/>
            </w:tcBorders>
            <w:vAlign w:val="center"/>
          </w:tcPr>
          <w:p w:rsidR="00E57638" w:rsidRPr="009D14C9" w:rsidRDefault="00F8225D" w:rsidP="00AD506D">
            <w:pPr>
              <w:ind w:left="360"/>
              <w:jc w:val="center"/>
              <w:rPr>
                <w:b/>
                <w:bCs/>
                <w:caps/>
                <w:color w:val="000000" w:themeColor="text1"/>
                <w:sz w:val="22"/>
                <w:szCs w:val="22"/>
              </w:rPr>
            </w:pPr>
            <w:r>
              <w:rPr>
                <w:b/>
                <w:color w:val="000000" w:themeColor="text1"/>
                <w:sz w:val="22"/>
                <w:szCs w:val="22"/>
              </w:rPr>
              <w:t>RECAPITULATION</w:t>
            </w:r>
          </w:p>
        </w:tc>
      </w:tr>
      <w:tr w:rsidR="009D14C9" w:rsidRPr="009D14C9" w:rsidTr="0025037D">
        <w:trPr>
          <w:trHeight w:val="20"/>
          <w:jc w:val="center"/>
        </w:trPr>
        <w:tc>
          <w:tcPr>
            <w:tcW w:w="2590" w:type="pct"/>
            <w:tcBorders>
              <w:lef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Lectures - 2 hours</w:t>
            </w:r>
          </w:p>
        </w:tc>
        <w:tc>
          <w:tcPr>
            <w:tcW w:w="2410" w:type="pct"/>
            <w:tcBorders>
              <w:right w:val="nil"/>
            </w:tcBorders>
            <w:vAlign w:val="center"/>
          </w:tcPr>
          <w:p w:rsidR="0086776D" w:rsidRPr="009D14C9" w:rsidRDefault="0086776D" w:rsidP="0086776D">
            <w:pPr>
              <w:ind w:left="360"/>
              <w:jc w:val="center"/>
              <w:rPr>
                <w:color w:val="000000" w:themeColor="text1"/>
                <w:sz w:val="22"/>
                <w:szCs w:val="22"/>
              </w:rPr>
            </w:pPr>
            <w:r w:rsidRPr="009D14C9">
              <w:rPr>
                <w:color w:val="000000" w:themeColor="text1"/>
                <w:sz w:val="22"/>
                <w:szCs w:val="22"/>
              </w:rPr>
              <w:t>Work in a small group - 2 hours</w:t>
            </w:r>
          </w:p>
        </w:tc>
      </w:tr>
      <w:tr w:rsidR="009D14C9" w:rsidRPr="009D14C9" w:rsidTr="0025037D">
        <w:trPr>
          <w:trHeight w:val="20"/>
          <w:jc w:val="center"/>
        </w:trPr>
        <w:tc>
          <w:tcPr>
            <w:tcW w:w="2590" w:type="pct"/>
            <w:tcBorders>
              <w:left w:val="nil"/>
              <w:bottom w:val="nil"/>
            </w:tcBorders>
            <w:vAlign w:val="center"/>
          </w:tcPr>
          <w:p w:rsidR="00E57638" w:rsidRPr="009D14C9" w:rsidRDefault="00F8225D" w:rsidP="00D54BD6">
            <w:pPr>
              <w:rPr>
                <w:color w:val="000000" w:themeColor="text1"/>
                <w:sz w:val="22"/>
                <w:szCs w:val="22"/>
              </w:rPr>
            </w:pPr>
            <w:r>
              <w:t>A comprehensive review of key concepts covered throughout the course, reinforce critical learning points, clarify any misunderstandings, and integrate knowledge across different topics to ensure a thorough understanding of the subject matter.</w:t>
            </w:r>
          </w:p>
        </w:tc>
        <w:tc>
          <w:tcPr>
            <w:tcW w:w="2410" w:type="pct"/>
            <w:tcBorders>
              <w:bottom w:val="nil"/>
              <w:right w:val="nil"/>
            </w:tcBorders>
            <w:vAlign w:val="center"/>
          </w:tcPr>
          <w:p w:rsidR="00861485" w:rsidRPr="00893051" w:rsidRDefault="00861485" w:rsidP="00861485">
            <w:pPr>
              <w:rPr>
                <w:color w:val="000000" w:themeColor="text1"/>
                <w:sz w:val="22"/>
                <w:szCs w:val="22"/>
              </w:rPr>
            </w:pPr>
            <w:r w:rsidRPr="00893051">
              <w:rPr>
                <w:color w:val="000000" w:themeColor="text1"/>
                <w:sz w:val="22"/>
                <w:szCs w:val="22"/>
              </w:rPr>
              <w:t>Quiz covering major topics from the course.</w:t>
            </w:r>
          </w:p>
          <w:p w:rsidR="00861485" w:rsidRPr="00893051" w:rsidRDefault="00861485" w:rsidP="00861485">
            <w:pPr>
              <w:rPr>
                <w:color w:val="000000" w:themeColor="text1"/>
                <w:sz w:val="22"/>
                <w:szCs w:val="22"/>
              </w:rPr>
            </w:pPr>
            <w:r w:rsidRPr="00893051">
              <w:rPr>
                <w:color w:val="000000" w:themeColor="text1"/>
                <w:sz w:val="22"/>
                <w:szCs w:val="22"/>
              </w:rPr>
              <w:t>Group discussions and problem-solving sessions to integrate knowledge.</w:t>
            </w:r>
          </w:p>
          <w:p w:rsidR="00E57638" w:rsidRPr="009D14C9" w:rsidRDefault="00861485" w:rsidP="00861485">
            <w:pPr>
              <w:rPr>
                <w:color w:val="000000" w:themeColor="text1"/>
                <w:sz w:val="22"/>
                <w:szCs w:val="22"/>
              </w:rPr>
            </w:pPr>
            <w:r w:rsidRPr="00893051">
              <w:rPr>
                <w:color w:val="000000" w:themeColor="text1"/>
                <w:sz w:val="22"/>
                <w:szCs w:val="22"/>
              </w:rPr>
              <w:t>Case studies applying multiple concepts to drug design and metabolism.</w:t>
            </w:r>
          </w:p>
        </w:tc>
      </w:tr>
    </w:tbl>
    <w:p w:rsidR="004D086E" w:rsidRPr="009D14C9" w:rsidRDefault="00E57638">
      <w:pPr>
        <w:jc w:val="center"/>
        <w:rPr>
          <w:b/>
          <w:bCs/>
          <w:color w:val="000000" w:themeColor="text1"/>
          <w:sz w:val="32"/>
          <w:szCs w:val="32"/>
        </w:rPr>
      </w:pPr>
      <w:r w:rsidRPr="009D14C9">
        <w:rPr>
          <w:b/>
          <w:bCs/>
          <w:color w:val="000000" w:themeColor="text1"/>
          <w:sz w:val="32"/>
          <w:szCs w:val="32"/>
        </w:rPr>
        <w:br w:type="page"/>
      </w:r>
    </w:p>
    <w:p w:rsidR="004D086E" w:rsidRPr="009D14C9" w:rsidRDefault="004D086E">
      <w:pPr>
        <w:jc w:val="center"/>
        <w:rPr>
          <w:b/>
          <w:bCs/>
          <w:color w:val="000000" w:themeColor="text1"/>
          <w:sz w:val="32"/>
          <w:szCs w:val="32"/>
        </w:rPr>
      </w:pPr>
    </w:p>
    <w:p w:rsidR="00E57638" w:rsidRPr="009D14C9" w:rsidRDefault="0086776D" w:rsidP="0086776D">
      <w:pPr>
        <w:autoSpaceDE w:val="0"/>
        <w:autoSpaceDN w:val="0"/>
        <w:adjustRightInd w:val="0"/>
        <w:jc w:val="center"/>
        <w:rPr>
          <w:b/>
          <w:bCs/>
          <w:color w:val="000000" w:themeColor="text1"/>
          <w:sz w:val="32"/>
          <w:szCs w:val="32"/>
        </w:rPr>
      </w:pPr>
      <w:r w:rsidRPr="009D14C9">
        <w:rPr>
          <w:b/>
          <w:bCs/>
          <w:color w:val="000000" w:themeColor="text1"/>
          <w:sz w:val="32"/>
          <w:szCs w:val="32"/>
        </w:rPr>
        <w:t>LECTURE SCHEDULE</w:t>
      </w:r>
    </w:p>
    <w:p w:rsidR="0086776D" w:rsidRPr="009D14C9" w:rsidRDefault="0086776D">
      <w:pPr>
        <w:autoSpaceDE w:val="0"/>
        <w:autoSpaceDN w:val="0"/>
        <w:adjustRightInd w:val="0"/>
        <w:rPr>
          <w:b/>
          <w:bCs/>
          <w:color w:val="000000" w:themeColor="text1"/>
          <w:sz w:val="20"/>
          <w:szCs w:val="20"/>
          <w:u w:val="single"/>
        </w:rPr>
      </w:pPr>
    </w:p>
    <w:tbl>
      <w:tblPr>
        <w:tblW w:w="3277"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6058"/>
      </w:tblGrid>
      <w:tr w:rsidR="009D14C9" w:rsidRPr="009D14C9" w:rsidTr="00CD2D88">
        <w:trPr>
          <w:jc w:val="center"/>
        </w:trPr>
        <w:tc>
          <w:tcPr>
            <w:tcW w:w="6644" w:type="dxa"/>
          </w:tcPr>
          <w:p w:rsidR="00CD2D88" w:rsidRPr="009D14C9" w:rsidRDefault="00CD2D88" w:rsidP="00CD2D88">
            <w:pPr>
              <w:spacing w:after="240"/>
              <w:jc w:val="center"/>
              <w:rPr>
                <w:b/>
                <w:bCs/>
                <w:color w:val="000000" w:themeColor="text1"/>
                <w:sz w:val="40"/>
                <w:szCs w:val="20"/>
              </w:rPr>
            </w:pPr>
          </w:p>
        </w:tc>
      </w:tr>
    </w:tbl>
    <w:p w:rsidR="00E57638" w:rsidRPr="009D14C9" w:rsidRDefault="00E57638">
      <w:pPr>
        <w:rPr>
          <w:b/>
          <w:bCs/>
          <w:color w:val="000000" w:themeColor="text1"/>
          <w:sz w:val="32"/>
          <w:szCs w:val="32"/>
        </w:rPr>
      </w:pPr>
    </w:p>
    <w:p w:rsidR="00E57638" w:rsidRPr="009D14C9" w:rsidRDefault="00E57638">
      <w:pPr>
        <w:autoSpaceDE w:val="0"/>
        <w:autoSpaceDN w:val="0"/>
        <w:adjustRightInd w:val="0"/>
        <w:rPr>
          <w:b/>
          <w:bCs/>
          <w:color w:val="000000" w:themeColor="text1"/>
          <w:sz w:val="32"/>
          <w:szCs w:val="32"/>
        </w:rPr>
      </w:pPr>
    </w:p>
    <w:p w:rsidR="00E57638" w:rsidRPr="009D14C9" w:rsidRDefault="00E57638">
      <w:pPr>
        <w:autoSpaceDE w:val="0"/>
        <w:autoSpaceDN w:val="0"/>
        <w:adjustRightInd w:val="0"/>
        <w:rPr>
          <w:b/>
          <w:bCs/>
          <w:color w:val="000000" w:themeColor="text1"/>
          <w:sz w:val="32"/>
          <w:szCs w:val="32"/>
        </w:rPr>
      </w:pPr>
    </w:p>
    <w:p w:rsidR="0086776D" w:rsidRPr="009D14C9" w:rsidRDefault="0086776D" w:rsidP="0086776D">
      <w:pPr>
        <w:autoSpaceDE w:val="0"/>
        <w:autoSpaceDN w:val="0"/>
        <w:adjustRightInd w:val="0"/>
        <w:jc w:val="center"/>
        <w:rPr>
          <w:b/>
          <w:bCs/>
          <w:color w:val="000000" w:themeColor="text1"/>
          <w:sz w:val="32"/>
          <w:szCs w:val="32"/>
        </w:rPr>
      </w:pPr>
      <w:r w:rsidRPr="009D14C9">
        <w:rPr>
          <w:b/>
          <w:bCs/>
          <w:color w:val="000000" w:themeColor="text1"/>
          <w:sz w:val="32"/>
          <w:szCs w:val="32"/>
        </w:rPr>
        <w:t>LECTURE SCHEDULE</w:t>
      </w:r>
    </w:p>
    <w:p w:rsidR="00E57638" w:rsidRPr="009D14C9" w:rsidRDefault="00E57638">
      <w:pPr>
        <w:autoSpaceDE w:val="0"/>
        <w:autoSpaceDN w:val="0"/>
        <w:adjustRightInd w:val="0"/>
        <w:rPr>
          <w:b/>
          <w:bCs/>
          <w:color w:val="000000" w:themeColor="text1"/>
          <w:sz w:val="20"/>
          <w:szCs w:val="20"/>
          <w:u w:val="single"/>
        </w:rPr>
      </w:pPr>
    </w:p>
    <w:tbl>
      <w:tblPr>
        <w:tblW w:w="50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3207"/>
        <w:gridCol w:w="3230"/>
        <w:gridCol w:w="2806"/>
      </w:tblGrid>
      <w:tr w:rsidR="009D14C9" w:rsidRPr="009D14C9" w:rsidTr="009565C1">
        <w:trPr>
          <w:trHeight w:val="567"/>
          <w:jc w:val="center"/>
        </w:trPr>
        <w:tc>
          <w:tcPr>
            <w:tcW w:w="5000" w:type="pct"/>
            <w:gridSpan w:val="3"/>
            <w:vAlign w:val="center"/>
          </w:tcPr>
          <w:p w:rsidR="0047722E" w:rsidRPr="009D14C9" w:rsidRDefault="0047722E" w:rsidP="00762670">
            <w:pPr>
              <w:jc w:val="center"/>
              <w:rPr>
                <w:b/>
                <w:bCs/>
                <w:color w:val="000000" w:themeColor="text1"/>
                <w:sz w:val="32"/>
                <w:szCs w:val="36"/>
              </w:rPr>
            </w:pPr>
          </w:p>
        </w:tc>
      </w:tr>
      <w:tr w:rsidR="009D14C9" w:rsidRPr="009D14C9" w:rsidTr="009565C1">
        <w:trPr>
          <w:trHeight w:val="1928"/>
          <w:jc w:val="center"/>
        </w:trPr>
        <w:tc>
          <w:tcPr>
            <w:tcW w:w="1735" w:type="pct"/>
          </w:tcPr>
          <w:p w:rsidR="009565C1" w:rsidRPr="009D14C9" w:rsidRDefault="009565C1" w:rsidP="009565C1">
            <w:pPr>
              <w:jc w:val="center"/>
              <w:rPr>
                <w:b/>
                <w:bCs/>
                <w:color w:val="000000" w:themeColor="text1"/>
                <w:sz w:val="32"/>
                <w:szCs w:val="32"/>
                <w:vertAlign w:val="superscript"/>
              </w:rPr>
            </w:pPr>
          </w:p>
        </w:tc>
        <w:tc>
          <w:tcPr>
            <w:tcW w:w="1747" w:type="pct"/>
          </w:tcPr>
          <w:p w:rsidR="009565C1" w:rsidRPr="009D14C9" w:rsidRDefault="009565C1" w:rsidP="009565C1">
            <w:pPr>
              <w:jc w:val="center"/>
              <w:rPr>
                <w:b/>
                <w:bCs/>
                <w:color w:val="000000" w:themeColor="text1"/>
                <w:sz w:val="32"/>
                <w:szCs w:val="32"/>
                <w:vertAlign w:val="superscript"/>
              </w:rPr>
            </w:pPr>
          </w:p>
        </w:tc>
        <w:tc>
          <w:tcPr>
            <w:tcW w:w="1518" w:type="pct"/>
          </w:tcPr>
          <w:p w:rsidR="009565C1" w:rsidRPr="009D14C9" w:rsidRDefault="009565C1" w:rsidP="009565C1">
            <w:pPr>
              <w:jc w:val="center"/>
              <w:rPr>
                <w:b/>
                <w:bCs/>
                <w:color w:val="000000" w:themeColor="text1"/>
                <w:sz w:val="32"/>
                <w:szCs w:val="32"/>
              </w:rPr>
            </w:pPr>
          </w:p>
        </w:tc>
      </w:tr>
    </w:tbl>
    <w:p w:rsidR="009565C1" w:rsidRPr="009D14C9" w:rsidRDefault="009565C1">
      <w:pPr>
        <w:rPr>
          <w:color w:val="000000" w:themeColor="text1"/>
        </w:rPr>
      </w:pPr>
    </w:p>
    <w:tbl>
      <w:tblPr>
        <w:tblW w:w="50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4751"/>
        <w:gridCol w:w="4492"/>
      </w:tblGrid>
      <w:tr w:rsidR="009D14C9" w:rsidRPr="009D14C9" w:rsidTr="009565C1">
        <w:trPr>
          <w:trHeight w:val="6803"/>
          <w:jc w:val="center"/>
        </w:trPr>
        <w:tc>
          <w:tcPr>
            <w:tcW w:w="2570" w:type="pct"/>
          </w:tcPr>
          <w:p w:rsidR="009565C1" w:rsidRPr="009D14C9" w:rsidRDefault="009565C1" w:rsidP="007854CF">
            <w:pPr>
              <w:jc w:val="center"/>
              <w:rPr>
                <w:b/>
                <w:bCs/>
                <w:color w:val="000000" w:themeColor="text1"/>
                <w:szCs w:val="40"/>
              </w:rPr>
            </w:pPr>
          </w:p>
          <w:p w:rsidR="009565C1" w:rsidRPr="009D14C9" w:rsidRDefault="009565C1" w:rsidP="009565C1">
            <w:pPr>
              <w:jc w:val="center"/>
              <w:rPr>
                <w:b/>
                <w:bCs/>
                <w:color w:val="000000" w:themeColor="text1"/>
                <w:sz w:val="40"/>
                <w:szCs w:val="40"/>
                <w:vertAlign w:val="superscript"/>
              </w:rPr>
            </w:pPr>
            <w:r w:rsidRPr="009D14C9">
              <w:rPr>
                <w:b/>
                <w:bCs/>
                <w:color w:val="000000" w:themeColor="text1"/>
                <w:sz w:val="40"/>
                <w:szCs w:val="40"/>
                <w:vertAlign w:val="superscript"/>
              </w:rPr>
              <w:t xml:space="preserve"> </w:t>
            </w:r>
          </w:p>
        </w:tc>
        <w:tc>
          <w:tcPr>
            <w:tcW w:w="2430" w:type="pct"/>
          </w:tcPr>
          <w:p w:rsidR="009565C1" w:rsidRPr="009D14C9" w:rsidRDefault="009565C1" w:rsidP="0086776D">
            <w:pPr>
              <w:jc w:val="center"/>
              <w:rPr>
                <w:b/>
                <w:bCs/>
                <w:color w:val="000000" w:themeColor="text1"/>
                <w:sz w:val="32"/>
                <w:szCs w:val="32"/>
              </w:rPr>
            </w:pPr>
          </w:p>
        </w:tc>
      </w:tr>
    </w:tbl>
    <w:p w:rsidR="00D05F34" w:rsidRPr="009D14C9" w:rsidRDefault="00D05F34">
      <w:pPr>
        <w:autoSpaceDE w:val="0"/>
        <w:autoSpaceDN w:val="0"/>
        <w:adjustRightInd w:val="0"/>
        <w:rPr>
          <w:color w:val="000000" w:themeColor="text1"/>
          <w:sz w:val="22"/>
          <w:szCs w:val="22"/>
        </w:rPr>
      </w:pPr>
    </w:p>
    <w:p w:rsidR="00386700" w:rsidRPr="009D14C9" w:rsidRDefault="00386700" w:rsidP="00375E23">
      <w:pPr>
        <w:jc w:val="center"/>
        <w:rPr>
          <w:color w:val="000000" w:themeColor="text1"/>
          <w:sz w:val="22"/>
          <w:szCs w:val="22"/>
        </w:rPr>
      </w:pPr>
    </w:p>
    <w:p w:rsidR="00386700" w:rsidRPr="009D14C9" w:rsidRDefault="00386700">
      <w:pPr>
        <w:autoSpaceDE w:val="0"/>
        <w:autoSpaceDN w:val="0"/>
        <w:adjustRightInd w:val="0"/>
        <w:rPr>
          <w:color w:val="000000" w:themeColor="text1"/>
          <w:sz w:val="22"/>
          <w:szCs w:val="22"/>
        </w:rPr>
        <w:sectPr w:rsidR="00386700" w:rsidRPr="009D14C9" w:rsidSect="0025037D">
          <w:pgSz w:w="11907" w:h="16840" w:code="9"/>
          <w:pgMar w:top="1440" w:right="1440" w:bottom="1440" w:left="1440" w:header="510" w:footer="510" w:gutter="0"/>
          <w:cols w:space="720"/>
          <w:docGrid w:linePitch="360"/>
        </w:sect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0"/>
        <w:gridCol w:w="851"/>
        <w:gridCol w:w="1987"/>
        <w:gridCol w:w="1747"/>
        <w:gridCol w:w="1088"/>
        <w:gridCol w:w="5245"/>
        <w:gridCol w:w="3115"/>
      </w:tblGrid>
      <w:tr w:rsidR="009D14C9" w:rsidRPr="009D14C9" w:rsidTr="005F6E94">
        <w:trPr>
          <w:cantSplit/>
          <w:trHeight w:val="397"/>
          <w:tblHeader/>
          <w:jc w:val="center"/>
        </w:trPr>
        <w:tc>
          <w:tcPr>
            <w:tcW w:w="5000" w:type="pct"/>
            <w:gridSpan w:val="7"/>
            <w:tcBorders>
              <w:top w:val="single" w:sz="4" w:space="0" w:color="auto"/>
              <w:bottom w:val="single" w:sz="4" w:space="0" w:color="auto"/>
            </w:tcBorders>
            <w:shd w:val="clear" w:color="auto" w:fill="auto"/>
            <w:vAlign w:val="center"/>
          </w:tcPr>
          <w:p w:rsidR="005F6E94" w:rsidRPr="009D14C9" w:rsidRDefault="0086776D" w:rsidP="0086776D">
            <w:pPr>
              <w:autoSpaceDE w:val="0"/>
              <w:autoSpaceDN w:val="0"/>
              <w:adjustRightInd w:val="0"/>
              <w:jc w:val="center"/>
              <w:rPr>
                <w:b/>
                <w:bCs/>
                <w:color w:val="000000" w:themeColor="text1"/>
                <w:sz w:val="32"/>
                <w:szCs w:val="32"/>
              </w:rPr>
            </w:pPr>
            <w:r w:rsidRPr="009D14C9">
              <w:rPr>
                <w:b/>
                <w:bCs/>
                <w:color w:val="000000" w:themeColor="text1"/>
                <w:sz w:val="32"/>
                <w:szCs w:val="32"/>
              </w:rPr>
              <w:lastRenderedPageBreak/>
              <w:t>LECTURE SCHEDULE</w:t>
            </w:r>
          </w:p>
        </w:tc>
      </w:tr>
      <w:tr w:rsidR="009D14C9" w:rsidRPr="009D14C9" w:rsidTr="0063028B">
        <w:trPr>
          <w:cantSplit/>
          <w:trHeight w:val="397"/>
          <w:tblHeader/>
          <w:jc w:val="center"/>
        </w:trPr>
        <w:tc>
          <w:tcPr>
            <w:tcW w:w="382" w:type="pct"/>
            <w:tcBorders>
              <w:top w:val="single" w:sz="4" w:space="0" w:color="auto"/>
              <w:bottom w:val="single" w:sz="4" w:space="0" w:color="auto"/>
            </w:tcBorders>
            <w:shd w:val="clear" w:color="auto" w:fill="D9D9D9"/>
            <w:vAlign w:val="center"/>
          </w:tcPr>
          <w:p w:rsidR="00F6385C" w:rsidRPr="009D14C9" w:rsidRDefault="0086776D" w:rsidP="0086776D">
            <w:pPr>
              <w:jc w:val="center"/>
              <w:rPr>
                <w:color w:val="000000" w:themeColor="text1"/>
              </w:rPr>
            </w:pPr>
            <w:r w:rsidRPr="009D14C9">
              <w:rPr>
                <w:b/>
                <w:bCs/>
                <w:color w:val="000000" w:themeColor="text1"/>
              </w:rPr>
              <w:t>Week</w:t>
            </w:r>
          </w:p>
        </w:tc>
        <w:tc>
          <w:tcPr>
            <w:tcW w:w="280" w:type="pct"/>
            <w:tcBorders>
              <w:top w:val="single" w:sz="4" w:space="0" w:color="auto"/>
              <w:bottom w:val="single" w:sz="4" w:space="0" w:color="auto"/>
            </w:tcBorders>
            <w:shd w:val="clear" w:color="auto" w:fill="D9D9D9"/>
            <w:vAlign w:val="center"/>
          </w:tcPr>
          <w:p w:rsidR="00F6385C" w:rsidRPr="009D14C9" w:rsidRDefault="0086776D" w:rsidP="0086776D">
            <w:pPr>
              <w:ind w:left="-1" w:right="-110"/>
              <w:jc w:val="center"/>
              <w:rPr>
                <w:b/>
                <w:bCs/>
                <w:color w:val="000000" w:themeColor="text1"/>
              </w:rPr>
            </w:pPr>
            <w:r w:rsidRPr="009D14C9">
              <w:rPr>
                <w:b/>
                <w:bCs/>
                <w:color w:val="000000" w:themeColor="text1"/>
              </w:rPr>
              <w:t>Date</w:t>
            </w:r>
          </w:p>
        </w:tc>
        <w:tc>
          <w:tcPr>
            <w:tcW w:w="654" w:type="pct"/>
            <w:tcBorders>
              <w:top w:val="single" w:sz="4" w:space="0" w:color="auto"/>
              <w:bottom w:val="single" w:sz="4" w:space="0" w:color="auto"/>
            </w:tcBorders>
            <w:shd w:val="clear" w:color="auto" w:fill="D9D9D9"/>
            <w:vAlign w:val="center"/>
          </w:tcPr>
          <w:p w:rsidR="00F6385C" w:rsidRPr="009D14C9" w:rsidRDefault="0086776D" w:rsidP="0086776D">
            <w:pPr>
              <w:ind w:left="-1" w:right="-110"/>
              <w:jc w:val="center"/>
              <w:rPr>
                <w:b/>
                <w:bCs/>
                <w:color w:val="000000" w:themeColor="text1"/>
              </w:rPr>
            </w:pPr>
            <w:r w:rsidRPr="009D14C9">
              <w:rPr>
                <w:b/>
                <w:bCs/>
                <w:color w:val="000000" w:themeColor="text1"/>
              </w:rPr>
              <w:t>Time</w:t>
            </w:r>
          </w:p>
        </w:tc>
        <w:tc>
          <w:tcPr>
            <w:tcW w:w="575" w:type="pct"/>
            <w:tcBorders>
              <w:top w:val="single" w:sz="4" w:space="0" w:color="auto"/>
              <w:bottom w:val="single" w:sz="4" w:space="0" w:color="auto"/>
            </w:tcBorders>
            <w:shd w:val="clear" w:color="auto" w:fill="D9D9D9"/>
            <w:vAlign w:val="center"/>
          </w:tcPr>
          <w:p w:rsidR="00F6385C" w:rsidRPr="009D14C9" w:rsidRDefault="00A63DD0" w:rsidP="0086776D">
            <w:pPr>
              <w:ind w:left="-1" w:right="-110"/>
              <w:jc w:val="center"/>
              <w:rPr>
                <w:b/>
                <w:bCs/>
                <w:color w:val="000000" w:themeColor="text1"/>
              </w:rPr>
            </w:pPr>
            <w:r w:rsidRPr="009D14C9">
              <w:rPr>
                <w:b/>
                <w:bCs/>
                <w:color w:val="000000" w:themeColor="text1"/>
              </w:rPr>
              <w:t>Place</w:t>
            </w:r>
          </w:p>
        </w:tc>
        <w:tc>
          <w:tcPr>
            <w:tcW w:w="358" w:type="pct"/>
            <w:tcBorders>
              <w:top w:val="single" w:sz="4" w:space="0" w:color="auto"/>
              <w:bottom w:val="single" w:sz="4" w:space="0" w:color="auto"/>
            </w:tcBorders>
            <w:shd w:val="clear" w:color="auto" w:fill="D9D9D9"/>
            <w:vAlign w:val="center"/>
          </w:tcPr>
          <w:p w:rsidR="00F6385C" w:rsidRPr="009D14C9" w:rsidRDefault="0086776D" w:rsidP="0086776D">
            <w:pPr>
              <w:jc w:val="center"/>
              <w:rPr>
                <w:b/>
                <w:bCs/>
                <w:color w:val="000000" w:themeColor="text1"/>
              </w:rPr>
            </w:pPr>
            <w:r w:rsidRPr="009D14C9">
              <w:rPr>
                <w:b/>
                <w:bCs/>
                <w:color w:val="000000" w:themeColor="text1"/>
              </w:rPr>
              <w:t>Type</w:t>
            </w:r>
          </w:p>
        </w:tc>
        <w:tc>
          <w:tcPr>
            <w:tcW w:w="1726" w:type="pct"/>
            <w:tcBorders>
              <w:top w:val="single" w:sz="4" w:space="0" w:color="auto"/>
              <w:bottom w:val="single" w:sz="4" w:space="0" w:color="auto"/>
            </w:tcBorders>
            <w:shd w:val="clear" w:color="auto" w:fill="D9D9D9"/>
            <w:vAlign w:val="center"/>
          </w:tcPr>
          <w:p w:rsidR="00F6385C" w:rsidRPr="009D14C9" w:rsidRDefault="0086776D" w:rsidP="0086776D">
            <w:pPr>
              <w:autoSpaceDE w:val="0"/>
              <w:autoSpaceDN w:val="0"/>
              <w:adjustRightInd w:val="0"/>
              <w:jc w:val="center"/>
              <w:rPr>
                <w:color w:val="000000" w:themeColor="text1"/>
                <w:sz w:val="22"/>
                <w:szCs w:val="22"/>
              </w:rPr>
            </w:pPr>
            <w:r w:rsidRPr="009D14C9">
              <w:rPr>
                <w:b/>
                <w:noProof/>
                <w:color w:val="000000" w:themeColor="text1"/>
                <w:sz w:val="22"/>
                <w:szCs w:val="22"/>
                <w:lang w:val="en-GB"/>
              </w:rPr>
              <w:t>Teaching Unit 1</w:t>
            </w:r>
          </w:p>
        </w:tc>
        <w:tc>
          <w:tcPr>
            <w:tcW w:w="1025" w:type="pct"/>
            <w:tcBorders>
              <w:top w:val="single" w:sz="4" w:space="0" w:color="auto"/>
              <w:bottom w:val="single" w:sz="4" w:space="0" w:color="auto"/>
            </w:tcBorders>
            <w:shd w:val="clear" w:color="auto" w:fill="D9D9D9"/>
            <w:vAlign w:val="center"/>
          </w:tcPr>
          <w:p w:rsidR="00F6385C" w:rsidRPr="009D14C9" w:rsidRDefault="0086776D" w:rsidP="0086776D">
            <w:pPr>
              <w:jc w:val="center"/>
              <w:rPr>
                <w:color w:val="000000" w:themeColor="text1"/>
              </w:rPr>
            </w:pPr>
            <w:r w:rsidRPr="009D14C9">
              <w:rPr>
                <w:b/>
                <w:bCs/>
                <w:color w:val="000000" w:themeColor="text1"/>
              </w:rPr>
              <w:t>Teacher</w:t>
            </w:r>
          </w:p>
        </w:tc>
      </w:tr>
      <w:tr w:rsidR="009D14C9" w:rsidRPr="009D14C9" w:rsidTr="0063028B">
        <w:trPr>
          <w:cantSplit/>
          <w:trHeight w:val="510"/>
          <w:jc w:val="center"/>
        </w:trPr>
        <w:tc>
          <w:tcPr>
            <w:tcW w:w="382" w:type="pct"/>
            <w:vMerge w:val="restart"/>
            <w:vAlign w:val="center"/>
          </w:tcPr>
          <w:p w:rsidR="009D14C9" w:rsidRPr="009D14C9" w:rsidRDefault="009D14C9" w:rsidP="009D14C9">
            <w:pPr>
              <w:jc w:val="center"/>
              <w:rPr>
                <w:b/>
                <w:color w:val="000000" w:themeColor="text1"/>
              </w:rPr>
            </w:pPr>
            <w:r w:rsidRPr="009D14C9">
              <w:rPr>
                <w:b/>
                <w:color w:val="000000" w:themeColor="text1"/>
                <w:sz w:val="28"/>
              </w:rPr>
              <w:t>1</w:t>
            </w:r>
          </w:p>
        </w:tc>
        <w:tc>
          <w:tcPr>
            <w:tcW w:w="280" w:type="pct"/>
            <w:vAlign w:val="center"/>
          </w:tcPr>
          <w:p w:rsidR="009D14C9" w:rsidRPr="009D14C9" w:rsidRDefault="009D14C9" w:rsidP="009D14C9">
            <w:pPr>
              <w:jc w:val="center"/>
              <w:rPr>
                <w:b/>
                <w:bCs/>
                <w:color w:val="000000" w:themeColor="text1"/>
                <w:sz w:val="28"/>
                <w:szCs w:val="28"/>
              </w:rPr>
            </w:pPr>
          </w:p>
        </w:tc>
        <w:tc>
          <w:tcPr>
            <w:tcW w:w="654" w:type="pct"/>
            <w:vAlign w:val="center"/>
          </w:tcPr>
          <w:p w:rsidR="009D14C9" w:rsidRPr="009D14C9" w:rsidRDefault="009D14C9" w:rsidP="009D14C9">
            <w:pPr>
              <w:jc w:val="center"/>
              <w:rPr>
                <w:b/>
                <w:bCs/>
                <w:color w:val="000000" w:themeColor="text1"/>
                <w:sz w:val="28"/>
                <w:szCs w:val="28"/>
              </w:rPr>
            </w:pPr>
          </w:p>
        </w:tc>
        <w:tc>
          <w:tcPr>
            <w:tcW w:w="575" w:type="pct"/>
            <w:vAlign w:val="center"/>
          </w:tcPr>
          <w:p w:rsidR="009D14C9" w:rsidRPr="009D14C9" w:rsidRDefault="009D14C9" w:rsidP="009D14C9">
            <w:pPr>
              <w:jc w:val="center"/>
              <w:rPr>
                <w:b/>
                <w:bCs/>
                <w:color w:val="000000" w:themeColor="text1"/>
                <w:sz w:val="28"/>
                <w:szCs w:val="28"/>
              </w:rPr>
            </w:pPr>
          </w:p>
        </w:tc>
        <w:tc>
          <w:tcPr>
            <w:tcW w:w="358" w:type="pct"/>
            <w:vAlign w:val="center"/>
          </w:tcPr>
          <w:p w:rsidR="009D14C9" w:rsidRPr="009D14C9" w:rsidRDefault="009D14C9" w:rsidP="009D14C9">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9D14C9" w:rsidRPr="00DC25CA" w:rsidRDefault="00E96C6E" w:rsidP="0063028B">
            <w:pPr>
              <w:rPr>
                <w:color w:val="000000" w:themeColor="text1"/>
                <w:sz w:val="22"/>
              </w:rPr>
            </w:pPr>
            <w:r w:rsidRPr="00DC25CA">
              <w:t>HISTAMINE AND ITS IMPORTANCE IN MEDICINAL CHEMISTRY</w:t>
            </w:r>
          </w:p>
        </w:tc>
        <w:tc>
          <w:tcPr>
            <w:tcW w:w="1025" w:type="pct"/>
            <w:vAlign w:val="center"/>
          </w:tcPr>
          <w:p w:rsidR="009D14C9" w:rsidRPr="009D14C9" w:rsidRDefault="00861485" w:rsidP="009D14C9">
            <w:pPr>
              <w:rPr>
                <w:color w:val="000000" w:themeColor="text1"/>
                <w:sz w:val="18"/>
                <w:szCs w:val="18"/>
              </w:rPr>
            </w:pPr>
            <w:r>
              <w:rPr>
                <w:color w:val="000000" w:themeColor="text1"/>
                <w:sz w:val="18"/>
                <w:szCs w:val="18"/>
              </w:rPr>
              <w:t>Assoc. Prof. Isidora Milosavljevic</w:t>
            </w:r>
          </w:p>
        </w:tc>
      </w:tr>
      <w:tr w:rsidR="009D14C9" w:rsidRPr="009D14C9" w:rsidTr="0063028B">
        <w:trPr>
          <w:cantSplit/>
          <w:trHeight w:val="1057"/>
          <w:jc w:val="center"/>
        </w:trPr>
        <w:tc>
          <w:tcPr>
            <w:tcW w:w="382" w:type="pct"/>
            <w:vMerge/>
            <w:vAlign w:val="center"/>
          </w:tcPr>
          <w:p w:rsidR="009D14C9" w:rsidRPr="009D14C9" w:rsidRDefault="009D14C9" w:rsidP="009D14C9">
            <w:pPr>
              <w:jc w:val="center"/>
              <w:rPr>
                <w:b/>
                <w:color w:val="000000" w:themeColor="text1"/>
              </w:rPr>
            </w:pPr>
          </w:p>
        </w:tc>
        <w:tc>
          <w:tcPr>
            <w:tcW w:w="280" w:type="pct"/>
            <w:vAlign w:val="center"/>
          </w:tcPr>
          <w:p w:rsidR="009D14C9" w:rsidRPr="009D14C9" w:rsidRDefault="009D14C9" w:rsidP="009D14C9">
            <w:pPr>
              <w:jc w:val="center"/>
              <w:rPr>
                <w:b/>
                <w:bCs/>
                <w:color w:val="000000" w:themeColor="text1"/>
                <w:sz w:val="28"/>
                <w:szCs w:val="28"/>
              </w:rPr>
            </w:pPr>
          </w:p>
        </w:tc>
        <w:tc>
          <w:tcPr>
            <w:tcW w:w="654" w:type="pct"/>
            <w:vAlign w:val="center"/>
          </w:tcPr>
          <w:p w:rsidR="009D14C9" w:rsidRPr="009D14C9" w:rsidRDefault="009D14C9" w:rsidP="009D14C9">
            <w:pPr>
              <w:jc w:val="center"/>
              <w:rPr>
                <w:b/>
                <w:bCs/>
                <w:color w:val="000000" w:themeColor="text1"/>
                <w:sz w:val="28"/>
                <w:szCs w:val="28"/>
              </w:rPr>
            </w:pPr>
          </w:p>
        </w:tc>
        <w:tc>
          <w:tcPr>
            <w:tcW w:w="575" w:type="pct"/>
            <w:vAlign w:val="center"/>
          </w:tcPr>
          <w:p w:rsidR="009D14C9" w:rsidRPr="009D14C9" w:rsidRDefault="009D14C9" w:rsidP="009D14C9">
            <w:pPr>
              <w:jc w:val="center"/>
              <w:rPr>
                <w:b/>
                <w:bCs/>
                <w:color w:val="000000" w:themeColor="text1"/>
                <w:sz w:val="28"/>
                <w:szCs w:val="28"/>
              </w:rPr>
            </w:pPr>
          </w:p>
        </w:tc>
        <w:tc>
          <w:tcPr>
            <w:tcW w:w="358" w:type="pct"/>
            <w:vAlign w:val="center"/>
          </w:tcPr>
          <w:p w:rsidR="009D14C9" w:rsidRPr="009D14C9" w:rsidRDefault="0063028B" w:rsidP="009D14C9">
            <w:pPr>
              <w:jc w:val="center"/>
              <w:rPr>
                <w:b/>
                <w:bCs/>
                <w:color w:val="000000" w:themeColor="text1"/>
                <w:sz w:val="28"/>
                <w:szCs w:val="28"/>
              </w:rPr>
            </w:pPr>
            <w:r>
              <w:rPr>
                <w:b/>
                <w:bCs/>
                <w:color w:val="000000" w:themeColor="text1"/>
                <w:sz w:val="28"/>
                <w:szCs w:val="28"/>
              </w:rPr>
              <w:t>WSG</w:t>
            </w:r>
          </w:p>
        </w:tc>
        <w:tc>
          <w:tcPr>
            <w:tcW w:w="1726" w:type="pct"/>
            <w:vAlign w:val="center"/>
          </w:tcPr>
          <w:p w:rsidR="009D14C9" w:rsidRPr="00DC25CA" w:rsidRDefault="00E96C6E" w:rsidP="009D14C9">
            <w:pPr>
              <w:rPr>
                <w:color w:val="000000" w:themeColor="text1"/>
                <w:sz w:val="22"/>
                <w:szCs w:val="22"/>
              </w:rPr>
            </w:pPr>
            <w:r w:rsidRPr="00DC25CA">
              <w:t>HISTAMINE AND ITS IMPORTANCE IN MEDICINAL CHEMISTRY</w:t>
            </w:r>
          </w:p>
        </w:tc>
        <w:tc>
          <w:tcPr>
            <w:tcW w:w="1025" w:type="pct"/>
            <w:vAlign w:val="center"/>
          </w:tcPr>
          <w:p w:rsidR="009D14C9" w:rsidRDefault="0063028B" w:rsidP="009D14C9">
            <w:pPr>
              <w:rPr>
                <w:color w:val="000000" w:themeColor="text1"/>
                <w:sz w:val="18"/>
                <w:szCs w:val="18"/>
              </w:rPr>
            </w:pPr>
            <w:r>
              <w:rPr>
                <w:color w:val="000000" w:themeColor="text1"/>
                <w:sz w:val="18"/>
                <w:szCs w:val="18"/>
              </w:rPr>
              <w:t>Ass. Prof. Jovana Novakovic</w:t>
            </w:r>
          </w:p>
          <w:p w:rsidR="0063028B" w:rsidRPr="009D14C9" w:rsidRDefault="00861485" w:rsidP="009D14C9">
            <w:pPr>
              <w:rPr>
                <w:color w:val="000000" w:themeColor="text1"/>
                <w:sz w:val="18"/>
                <w:szCs w:val="18"/>
              </w:rPr>
            </w:pPr>
            <w:r>
              <w:rPr>
                <w:color w:val="000000" w:themeColor="text1"/>
                <w:sz w:val="18"/>
                <w:szCs w:val="18"/>
              </w:rPr>
              <w:t>Assoc. Prof. Isidora Milosavljevic</w:t>
            </w:r>
          </w:p>
        </w:tc>
      </w:tr>
      <w:tr w:rsidR="0063028B" w:rsidRPr="009D14C9" w:rsidTr="0063028B">
        <w:trPr>
          <w:cantSplit/>
          <w:trHeight w:val="510"/>
          <w:jc w:val="center"/>
        </w:trPr>
        <w:tc>
          <w:tcPr>
            <w:tcW w:w="382" w:type="pct"/>
            <w:vMerge w:val="restart"/>
            <w:vAlign w:val="center"/>
          </w:tcPr>
          <w:p w:rsidR="0063028B" w:rsidRPr="009D14C9" w:rsidRDefault="0063028B" w:rsidP="0063028B">
            <w:pPr>
              <w:jc w:val="center"/>
              <w:rPr>
                <w:b/>
                <w:color w:val="000000" w:themeColor="text1"/>
                <w:sz w:val="28"/>
              </w:rPr>
            </w:pPr>
            <w:r w:rsidRPr="009D14C9">
              <w:rPr>
                <w:b/>
                <w:color w:val="000000" w:themeColor="text1"/>
                <w:sz w:val="28"/>
              </w:rPr>
              <w:t>2</w:t>
            </w: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63028B" w:rsidRPr="00DC25CA" w:rsidRDefault="00E96C6E" w:rsidP="0063028B">
            <w:pPr>
              <w:rPr>
                <w:color w:val="000000" w:themeColor="text1"/>
                <w:sz w:val="22"/>
              </w:rPr>
            </w:pPr>
            <w:r w:rsidRPr="00DC25CA">
              <w:t xml:space="preserve">HISTAMINE </w:t>
            </w:r>
            <w:r w:rsidRPr="00DC25CA">
              <w:rPr>
                <w:lang w:val="en-US"/>
              </w:rPr>
              <w:t>H</w:t>
            </w:r>
            <w:r w:rsidRPr="00DC25CA">
              <w:t>1-RECEPTOR ANTAGONISTS</w:t>
            </w:r>
          </w:p>
        </w:tc>
        <w:tc>
          <w:tcPr>
            <w:tcW w:w="1025" w:type="pct"/>
            <w:vAlign w:val="center"/>
          </w:tcPr>
          <w:p w:rsidR="0063028B" w:rsidRPr="009D14C9" w:rsidRDefault="00861485" w:rsidP="0063028B">
            <w:pPr>
              <w:rPr>
                <w:color w:val="000000" w:themeColor="text1"/>
                <w:sz w:val="18"/>
                <w:szCs w:val="18"/>
              </w:rPr>
            </w:pPr>
            <w:r>
              <w:rPr>
                <w:color w:val="000000" w:themeColor="text1"/>
                <w:sz w:val="18"/>
                <w:szCs w:val="18"/>
              </w:rPr>
              <w:t>Ass. Prof. Jovana Novakovic</w:t>
            </w:r>
          </w:p>
        </w:tc>
      </w:tr>
      <w:tr w:rsidR="0063028B" w:rsidRPr="009D14C9" w:rsidTr="0063028B">
        <w:trPr>
          <w:cantSplit/>
          <w:trHeight w:val="1119"/>
          <w:jc w:val="center"/>
        </w:trPr>
        <w:tc>
          <w:tcPr>
            <w:tcW w:w="382" w:type="pct"/>
            <w:vMerge/>
            <w:vAlign w:val="center"/>
          </w:tcPr>
          <w:p w:rsidR="0063028B" w:rsidRPr="009D14C9" w:rsidRDefault="0063028B" w:rsidP="0063028B">
            <w:pPr>
              <w:jc w:val="center"/>
              <w:rPr>
                <w:b/>
                <w:color w:val="000000" w:themeColor="text1"/>
              </w:rPr>
            </w:pP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Pr>
                <w:b/>
                <w:bCs/>
                <w:color w:val="000000" w:themeColor="text1"/>
                <w:sz w:val="28"/>
                <w:szCs w:val="28"/>
              </w:rPr>
              <w:t>WSG</w:t>
            </w:r>
          </w:p>
        </w:tc>
        <w:tc>
          <w:tcPr>
            <w:tcW w:w="1726" w:type="pct"/>
            <w:vAlign w:val="center"/>
          </w:tcPr>
          <w:p w:rsidR="0063028B" w:rsidRPr="00DC25CA" w:rsidRDefault="00E96C6E" w:rsidP="0063028B">
            <w:pPr>
              <w:autoSpaceDE w:val="0"/>
              <w:autoSpaceDN w:val="0"/>
              <w:adjustRightInd w:val="0"/>
              <w:rPr>
                <w:color w:val="000000" w:themeColor="text1"/>
                <w:sz w:val="22"/>
                <w:szCs w:val="22"/>
              </w:rPr>
            </w:pPr>
            <w:r w:rsidRPr="00DC25CA">
              <w:t xml:space="preserve">HISTAMINE </w:t>
            </w:r>
            <w:r w:rsidRPr="00DC25CA">
              <w:rPr>
                <w:lang w:val="en-US"/>
              </w:rPr>
              <w:t>H</w:t>
            </w:r>
            <w:r w:rsidRPr="00DC25CA">
              <w:t>1-RECEPTOR ANTAGONISTS</w:t>
            </w:r>
          </w:p>
        </w:tc>
        <w:tc>
          <w:tcPr>
            <w:tcW w:w="1025" w:type="pct"/>
            <w:vAlign w:val="center"/>
          </w:tcPr>
          <w:p w:rsidR="0063028B" w:rsidRDefault="0063028B" w:rsidP="0063028B">
            <w:pPr>
              <w:rPr>
                <w:color w:val="000000" w:themeColor="text1"/>
                <w:sz w:val="18"/>
                <w:szCs w:val="18"/>
              </w:rPr>
            </w:pPr>
            <w:r>
              <w:rPr>
                <w:color w:val="000000" w:themeColor="text1"/>
                <w:sz w:val="18"/>
                <w:szCs w:val="18"/>
              </w:rPr>
              <w:t>Ass. Prof. Jovana Novakovic</w:t>
            </w:r>
          </w:p>
          <w:p w:rsidR="0063028B" w:rsidRPr="009D14C9" w:rsidRDefault="00861485" w:rsidP="0063028B">
            <w:pPr>
              <w:rPr>
                <w:color w:val="000000" w:themeColor="text1"/>
                <w:sz w:val="18"/>
                <w:szCs w:val="18"/>
              </w:rPr>
            </w:pPr>
            <w:r>
              <w:rPr>
                <w:color w:val="000000" w:themeColor="text1"/>
                <w:sz w:val="18"/>
                <w:szCs w:val="18"/>
              </w:rPr>
              <w:t>Assoc. Prof. Isidora Milosavljevic</w:t>
            </w:r>
          </w:p>
        </w:tc>
      </w:tr>
      <w:tr w:rsidR="00E96C6E" w:rsidRPr="009D14C9" w:rsidTr="00E96C6E">
        <w:trPr>
          <w:cantSplit/>
          <w:trHeight w:val="510"/>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3</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E96C6E" w:rsidRPr="00DC25CA" w:rsidRDefault="00E96C6E" w:rsidP="00E96C6E">
            <w:pPr>
              <w:rPr>
                <w:color w:val="000000" w:themeColor="text1"/>
                <w:sz w:val="22"/>
              </w:rPr>
            </w:pPr>
            <w:r w:rsidRPr="00DC25CA">
              <w:t xml:space="preserve">HISTAMINE </w:t>
            </w:r>
            <w:r w:rsidRPr="00DC25CA">
              <w:rPr>
                <w:lang w:val="en-US"/>
              </w:rPr>
              <w:t>H</w:t>
            </w:r>
            <w:r w:rsidRPr="00DC25CA">
              <w:t>2-RECEPTOR ANTAGONISTS</w:t>
            </w:r>
          </w:p>
        </w:tc>
        <w:tc>
          <w:tcPr>
            <w:tcW w:w="1025" w:type="pct"/>
            <w:vAlign w:val="center"/>
          </w:tcPr>
          <w:p w:rsidR="00E96C6E" w:rsidRPr="009D14C9" w:rsidRDefault="00E96C6E" w:rsidP="00E96C6E">
            <w:pPr>
              <w:rPr>
                <w:color w:val="000000" w:themeColor="text1"/>
                <w:sz w:val="18"/>
                <w:szCs w:val="18"/>
              </w:rPr>
            </w:pPr>
            <w:r>
              <w:rPr>
                <w:color w:val="000000" w:themeColor="text1"/>
                <w:sz w:val="18"/>
                <w:szCs w:val="18"/>
              </w:rPr>
              <w:t>Ass. Prof. Jovana Novakovic</w:t>
            </w:r>
          </w:p>
        </w:tc>
      </w:tr>
      <w:tr w:rsidR="00E96C6E" w:rsidRPr="009D14C9" w:rsidTr="00E96C6E">
        <w:trPr>
          <w:cantSplit/>
          <w:trHeight w:val="1035"/>
          <w:jc w:val="center"/>
        </w:trPr>
        <w:tc>
          <w:tcPr>
            <w:tcW w:w="382" w:type="pct"/>
            <w:vMerge/>
            <w:vAlign w:val="center"/>
          </w:tcPr>
          <w:p w:rsidR="00E96C6E" w:rsidRPr="009D14C9" w:rsidRDefault="00E96C6E" w:rsidP="00E96C6E">
            <w:pPr>
              <w:jc w:val="center"/>
              <w:rPr>
                <w:b/>
                <w:color w:val="000000" w:themeColor="text1"/>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DC25CA" w:rsidRDefault="00E96C6E" w:rsidP="00E96C6E">
            <w:pPr>
              <w:autoSpaceDE w:val="0"/>
              <w:autoSpaceDN w:val="0"/>
              <w:adjustRightInd w:val="0"/>
              <w:rPr>
                <w:color w:val="000000" w:themeColor="text1"/>
                <w:sz w:val="22"/>
                <w:szCs w:val="22"/>
              </w:rPr>
            </w:pPr>
            <w:r w:rsidRPr="00DC25CA">
              <w:t xml:space="preserve">HISTAMINE </w:t>
            </w:r>
            <w:r w:rsidRPr="00DC25CA">
              <w:rPr>
                <w:lang w:val="en-US"/>
              </w:rPr>
              <w:t>H</w:t>
            </w:r>
            <w:r w:rsidRPr="00DC25CA">
              <w:t>2-RECEPTOR ANTAGONISTS</w:t>
            </w:r>
          </w:p>
        </w:tc>
        <w:tc>
          <w:tcPr>
            <w:tcW w:w="1025" w:type="pct"/>
            <w:vAlign w:val="center"/>
          </w:tcPr>
          <w:p w:rsidR="00E96C6E" w:rsidRDefault="00861485" w:rsidP="00E96C6E">
            <w:pPr>
              <w:rPr>
                <w:color w:val="000000" w:themeColor="text1"/>
                <w:sz w:val="18"/>
                <w:szCs w:val="18"/>
              </w:rPr>
            </w:pPr>
            <w:r>
              <w:rPr>
                <w:color w:val="000000" w:themeColor="text1"/>
                <w:sz w:val="18"/>
                <w:szCs w:val="18"/>
              </w:rPr>
              <w:t>Assoc. Prof. Isidora Milosavljevic</w:t>
            </w:r>
          </w:p>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E96C6E" w:rsidP="00E96C6E">
            <w:pPr>
              <w:rPr>
                <w:color w:val="000000" w:themeColor="text1"/>
                <w:sz w:val="18"/>
                <w:szCs w:val="18"/>
              </w:rPr>
            </w:pPr>
          </w:p>
        </w:tc>
      </w:tr>
      <w:tr w:rsidR="0063028B" w:rsidRPr="009D14C9" w:rsidTr="0063028B">
        <w:trPr>
          <w:cantSplit/>
          <w:trHeight w:val="510"/>
          <w:jc w:val="center"/>
        </w:trPr>
        <w:tc>
          <w:tcPr>
            <w:tcW w:w="382" w:type="pct"/>
            <w:vMerge w:val="restart"/>
            <w:vAlign w:val="center"/>
          </w:tcPr>
          <w:p w:rsidR="0063028B" w:rsidRPr="009D14C9" w:rsidRDefault="0063028B" w:rsidP="0063028B">
            <w:pPr>
              <w:jc w:val="center"/>
              <w:rPr>
                <w:b/>
                <w:color w:val="000000" w:themeColor="text1"/>
                <w:sz w:val="28"/>
              </w:rPr>
            </w:pPr>
            <w:r w:rsidRPr="009D14C9">
              <w:rPr>
                <w:b/>
                <w:color w:val="000000" w:themeColor="text1"/>
                <w:sz w:val="28"/>
              </w:rPr>
              <w:t>4</w:t>
            </w: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63028B" w:rsidRPr="00DC25CA" w:rsidRDefault="00E96C6E" w:rsidP="0063028B">
            <w:pPr>
              <w:rPr>
                <w:color w:val="000000" w:themeColor="text1"/>
                <w:sz w:val="22"/>
              </w:rPr>
            </w:pPr>
            <w:r w:rsidRPr="00DC25CA">
              <w:t>PROTON PUMP INHIBITORS</w:t>
            </w:r>
          </w:p>
        </w:tc>
        <w:tc>
          <w:tcPr>
            <w:tcW w:w="1025" w:type="pct"/>
            <w:vAlign w:val="center"/>
          </w:tcPr>
          <w:p w:rsidR="0063028B" w:rsidRPr="009D14C9" w:rsidRDefault="00E96C6E" w:rsidP="0063028B">
            <w:pPr>
              <w:rPr>
                <w:color w:val="000000" w:themeColor="text1"/>
                <w:sz w:val="18"/>
                <w:szCs w:val="18"/>
              </w:rPr>
            </w:pPr>
            <w:r>
              <w:rPr>
                <w:color w:val="000000" w:themeColor="text1"/>
                <w:sz w:val="18"/>
                <w:szCs w:val="18"/>
              </w:rPr>
              <w:t>Ass. Prof. Jovana Novakovic</w:t>
            </w:r>
          </w:p>
        </w:tc>
      </w:tr>
      <w:tr w:rsidR="0063028B" w:rsidRPr="009D14C9" w:rsidTr="0063028B">
        <w:trPr>
          <w:cantSplit/>
          <w:trHeight w:val="1035"/>
          <w:jc w:val="center"/>
        </w:trPr>
        <w:tc>
          <w:tcPr>
            <w:tcW w:w="382" w:type="pct"/>
            <w:vMerge/>
            <w:vAlign w:val="center"/>
          </w:tcPr>
          <w:p w:rsidR="0063028B" w:rsidRPr="009D14C9" w:rsidRDefault="0063028B" w:rsidP="0063028B">
            <w:pPr>
              <w:jc w:val="center"/>
              <w:rPr>
                <w:b/>
                <w:color w:val="000000" w:themeColor="text1"/>
              </w:rPr>
            </w:pP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Pr>
                <w:b/>
                <w:bCs/>
                <w:color w:val="000000" w:themeColor="text1"/>
                <w:sz w:val="28"/>
                <w:szCs w:val="28"/>
              </w:rPr>
              <w:t>WSG</w:t>
            </w:r>
          </w:p>
        </w:tc>
        <w:tc>
          <w:tcPr>
            <w:tcW w:w="1726" w:type="pct"/>
            <w:vAlign w:val="center"/>
          </w:tcPr>
          <w:p w:rsidR="0063028B" w:rsidRPr="00DC25CA" w:rsidRDefault="00E96C6E" w:rsidP="0063028B">
            <w:pPr>
              <w:rPr>
                <w:color w:val="000000" w:themeColor="text1"/>
                <w:sz w:val="22"/>
                <w:szCs w:val="22"/>
              </w:rPr>
            </w:pPr>
            <w:r w:rsidRPr="00DC25CA">
              <w:t>PROTON PUMP INHIBITORS</w:t>
            </w:r>
          </w:p>
        </w:tc>
        <w:tc>
          <w:tcPr>
            <w:tcW w:w="1025" w:type="pct"/>
            <w:vAlign w:val="center"/>
          </w:tcPr>
          <w:p w:rsidR="0063028B" w:rsidRDefault="00861485" w:rsidP="0063028B">
            <w:pPr>
              <w:rPr>
                <w:color w:val="000000" w:themeColor="text1"/>
                <w:sz w:val="18"/>
                <w:szCs w:val="18"/>
              </w:rPr>
            </w:pPr>
            <w:r>
              <w:rPr>
                <w:color w:val="000000" w:themeColor="text1"/>
                <w:sz w:val="18"/>
                <w:szCs w:val="18"/>
              </w:rPr>
              <w:t>Assoc. Prof. Isidora Milosavljevic</w:t>
            </w:r>
          </w:p>
          <w:p w:rsidR="0063028B" w:rsidRDefault="0063028B" w:rsidP="0063028B">
            <w:pPr>
              <w:rPr>
                <w:color w:val="000000" w:themeColor="text1"/>
                <w:sz w:val="18"/>
                <w:szCs w:val="18"/>
              </w:rPr>
            </w:pPr>
            <w:r>
              <w:rPr>
                <w:color w:val="000000" w:themeColor="text1"/>
                <w:sz w:val="18"/>
                <w:szCs w:val="18"/>
              </w:rPr>
              <w:t>Ass. Prof. Jovana Novakovic</w:t>
            </w:r>
          </w:p>
          <w:p w:rsidR="0063028B" w:rsidRPr="009D14C9" w:rsidRDefault="0063028B" w:rsidP="0063028B">
            <w:pPr>
              <w:rPr>
                <w:color w:val="000000" w:themeColor="text1"/>
                <w:sz w:val="18"/>
                <w:szCs w:val="18"/>
              </w:rPr>
            </w:pPr>
          </w:p>
        </w:tc>
      </w:tr>
      <w:tr w:rsidR="0063028B" w:rsidRPr="009D14C9" w:rsidTr="0063028B">
        <w:trPr>
          <w:cantSplit/>
          <w:trHeight w:val="510"/>
          <w:jc w:val="center"/>
        </w:trPr>
        <w:tc>
          <w:tcPr>
            <w:tcW w:w="382" w:type="pct"/>
            <w:vMerge w:val="restart"/>
            <w:vAlign w:val="center"/>
          </w:tcPr>
          <w:p w:rsidR="0063028B" w:rsidRPr="009D14C9" w:rsidRDefault="0063028B" w:rsidP="0063028B">
            <w:pPr>
              <w:jc w:val="center"/>
              <w:rPr>
                <w:b/>
                <w:color w:val="000000" w:themeColor="text1"/>
              </w:rPr>
            </w:pPr>
            <w:r w:rsidRPr="009D14C9">
              <w:rPr>
                <w:b/>
                <w:color w:val="000000" w:themeColor="text1"/>
                <w:sz w:val="28"/>
              </w:rPr>
              <w:t>5</w:t>
            </w: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63028B" w:rsidRPr="00DC25CA" w:rsidRDefault="00E96C6E" w:rsidP="0063028B">
            <w:pPr>
              <w:rPr>
                <w:color w:val="000000" w:themeColor="text1"/>
                <w:sz w:val="22"/>
              </w:rPr>
            </w:pPr>
            <w:r w:rsidRPr="00DC25CA">
              <w:t>CALCIUM ANTAGONISTS</w:t>
            </w:r>
          </w:p>
        </w:tc>
        <w:tc>
          <w:tcPr>
            <w:tcW w:w="1025" w:type="pct"/>
            <w:vAlign w:val="center"/>
          </w:tcPr>
          <w:p w:rsidR="0063028B" w:rsidRPr="009D14C9" w:rsidRDefault="0063028B" w:rsidP="0063028B">
            <w:pPr>
              <w:rPr>
                <w:color w:val="000000" w:themeColor="text1"/>
                <w:sz w:val="18"/>
                <w:szCs w:val="18"/>
              </w:rPr>
            </w:pPr>
            <w:r>
              <w:rPr>
                <w:color w:val="000000" w:themeColor="text1"/>
                <w:sz w:val="18"/>
                <w:szCs w:val="18"/>
              </w:rPr>
              <w:t>Ass. Prof. Jovana Novakovic</w:t>
            </w:r>
          </w:p>
        </w:tc>
      </w:tr>
      <w:tr w:rsidR="0063028B" w:rsidRPr="009D14C9" w:rsidTr="0063028B">
        <w:trPr>
          <w:cantSplit/>
          <w:trHeight w:val="1035"/>
          <w:jc w:val="center"/>
        </w:trPr>
        <w:tc>
          <w:tcPr>
            <w:tcW w:w="382" w:type="pct"/>
            <w:vMerge/>
            <w:vAlign w:val="center"/>
          </w:tcPr>
          <w:p w:rsidR="0063028B" w:rsidRPr="009D14C9" w:rsidRDefault="0063028B" w:rsidP="0063028B">
            <w:pPr>
              <w:jc w:val="center"/>
              <w:rPr>
                <w:b/>
                <w:color w:val="000000" w:themeColor="text1"/>
              </w:rPr>
            </w:pP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Pr>
                <w:b/>
                <w:bCs/>
                <w:color w:val="000000" w:themeColor="text1"/>
                <w:sz w:val="28"/>
                <w:szCs w:val="28"/>
              </w:rPr>
              <w:t>WSG</w:t>
            </w:r>
          </w:p>
        </w:tc>
        <w:tc>
          <w:tcPr>
            <w:tcW w:w="1726" w:type="pct"/>
            <w:vAlign w:val="center"/>
          </w:tcPr>
          <w:p w:rsidR="0063028B" w:rsidRPr="00DC25CA" w:rsidRDefault="00E96C6E" w:rsidP="0063028B">
            <w:pPr>
              <w:autoSpaceDE w:val="0"/>
              <w:autoSpaceDN w:val="0"/>
              <w:adjustRightInd w:val="0"/>
              <w:rPr>
                <w:color w:val="000000" w:themeColor="text1"/>
                <w:sz w:val="22"/>
                <w:szCs w:val="22"/>
              </w:rPr>
            </w:pPr>
            <w:r w:rsidRPr="00DC25CA">
              <w:t>CALCIUM ANTAGONISTS</w:t>
            </w:r>
          </w:p>
        </w:tc>
        <w:tc>
          <w:tcPr>
            <w:tcW w:w="1025" w:type="pct"/>
            <w:vAlign w:val="center"/>
          </w:tcPr>
          <w:p w:rsidR="0063028B" w:rsidRDefault="0063028B" w:rsidP="0063028B">
            <w:pPr>
              <w:rPr>
                <w:color w:val="000000" w:themeColor="text1"/>
                <w:sz w:val="18"/>
                <w:szCs w:val="18"/>
              </w:rPr>
            </w:pPr>
            <w:r>
              <w:rPr>
                <w:color w:val="000000" w:themeColor="text1"/>
                <w:sz w:val="18"/>
                <w:szCs w:val="18"/>
              </w:rPr>
              <w:t>Ass. Prof. Jovana Novakovic</w:t>
            </w:r>
          </w:p>
          <w:p w:rsidR="0063028B" w:rsidRPr="009D14C9" w:rsidRDefault="00861485" w:rsidP="0063028B">
            <w:pPr>
              <w:rPr>
                <w:color w:val="000000" w:themeColor="text1"/>
                <w:sz w:val="18"/>
                <w:szCs w:val="18"/>
              </w:rPr>
            </w:pPr>
            <w:r>
              <w:rPr>
                <w:color w:val="000000" w:themeColor="text1"/>
                <w:sz w:val="18"/>
                <w:szCs w:val="18"/>
              </w:rPr>
              <w:t>Assoc. Prof. Isidora Milosavljevic</w:t>
            </w:r>
          </w:p>
        </w:tc>
      </w:tr>
      <w:tr w:rsidR="00861485" w:rsidRPr="009D14C9" w:rsidTr="00861485">
        <w:trPr>
          <w:cantSplit/>
          <w:trHeight w:val="680"/>
          <w:jc w:val="center"/>
        </w:trPr>
        <w:tc>
          <w:tcPr>
            <w:tcW w:w="382" w:type="pct"/>
            <w:vMerge w:val="restart"/>
            <w:vAlign w:val="center"/>
          </w:tcPr>
          <w:p w:rsidR="00861485" w:rsidRPr="009D14C9" w:rsidRDefault="00861485" w:rsidP="00861485">
            <w:pPr>
              <w:jc w:val="center"/>
              <w:rPr>
                <w:b/>
                <w:color w:val="000000" w:themeColor="text1"/>
                <w:sz w:val="28"/>
              </w:rPr>
            </w:pPr>
            <w:r w:rsidRPr="009D14C9">
              <w:rPr>
                <w:b/>
                <w:color w:val="000000" w:themeColor="text1"/>
                <w:sz w:val="28"/>
              </w:rPr>
              <w:t>6</w:t>
            </w: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861485" w:rsidRPr="00DC25CA" w:rsidRDefault="00861485" w:rsidP="00861485">
            <w:pPr>
              <w:rPr>
                <w:color w:val="000000" w:themeColor="text1"/>
                <w:sz w:val="22"/>
              </w:rPr>
            </w:pPr>
            <w:r w:rsidRPr="00DC25CA">
              <w:t>DIURETICS</w:t>
            </w:r>
          </w:p>
        </w:tc>
        <w:tc>
          <w:tcPr>
            <w:tcW w:w="1025" w:type="pct"/>
            <w:vAlign w:val="center"/>
          </w:tcPr>
          <w:p w:rsidR="00861485" w:rsidRPr="009D14C9" w:rsidRDefault="00861485" w:rsidP="00861485">
            <w:pPr>
              <w:rPr>
                <w:color w:val="000000" w:themeColor="text1"/>
                <w:sz w:val="18"/>
                <w:szCs w:val="18"/>
              </w:rPr>
            </w:pPr>
            <w:r w:rsidRPr="002F640E">
              <w:rPr>
                <w:color w:val="000000" w:themeColor="text1"/>
                <w:sz w:val="18"/>
                <w:szCs w:val="18"/>
              </w:rPr>
              <w:t>Assoc. Prof. Isidora Milosavljevic</w:t>
            </w:r>
          </w:p>
        </w:tc>
      </w:tr>
      <w:tr w:rsidR="00861485" w:rsidRPr="009D14C9" w:rsidTr="0063028B">
        <w:trPr>
          <w:cantSplit/>
          <w:trHeight w:val="1385"/>
          <w:jc w:val="center"/>
        </w:trPr>
        <w:tc>
          <w:tcPr>
            <w:tcW w:w="382" w:type="pct"/>
            <w:vMerge/>
            <w:vAlign w:val="center"/>
          </w:tcPr>
          <w:p w:rsidR="00861485" w:rsidRPr="009D14C9" w:rsidRDefault="00861485" w:rsidP="00861485">
            <w:pPr>
              <w:jc w:val="center"/>
              <w:rPr>
                <w:color w:val="000000" w:themeColor="text1"/>
              </w:rPr>
            </w:pP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Pr>
                <w:b/>
                <w:bCs/>
                <w:color w:val="000000" w:themeColor="text1"/>
                <w:sz w:val="28"/>
                <w:szCs w:val="28"/>
              </w:rPr>
              <w:t>WSG</w:t>
            </w:r>
          </w:p>
        </w:tc>
        <w:tc>
          <w:tcPr>
            <w:tcW w:w="1726" w:type="pct"/>
            <w:vAlign w:val="center"/>
          </w:tcPr>
          <w:p w:rsidR="00861485" w:rsidRPr="00DC25CA" w:rsidRDefault="00861485" w:rsidP="00861485">
            <w:pPr>
              <w:autoSpaceDE w:val="0"/>
              <w:autoSpaceDN w:val="0"/>
              <w:adjustRightInd w:val="0"/>
              <w:rPr>
                <w:color w:val="000000" w:themeColor="text1"/>
                <w:sz w:val="22"/>
                <w:szCs w:val="22"/>
              </w:rPr>
            </w:pPr>
            <w:r w:rsidRPr="00DC25CA">
              <w:t xml:space="preserve">DIURETICS </w:t>
            </w:r>
          </w:p>
        </w:tc>
        <w:tc>
          <w:tcPr>
            <w:tcW w:w="1025" w:type="pct"/>
            <w:vAlign w:val="center"/>
          </w:tcPr>
          <w:p w:rsidR="00861485" w:rsidRDefault="00861485" w:rsidP="00861485">
            <w:pPr>
              <w:rPr>
                <w:color w:val="000000" w:themeColor="text1"/>
                <w:sz w:val="18"/>
                <w:szCs w:val="18"/>
              </w:rPr>
            </w:pPr>
            <w:r>
              <w:rPr>
                <w:color w:val="000000" w:themeColor="text1"/>
                <w:sz w:val="18"/>
                <w:szCs w:val="18"/>
              </w:rPr>
              <w:t>Ass. Prof. Jovana Novakovic</w:t>
            </w:r>
          </w:p>
          <w:p w:rsidR="00861485" w:rsidRPr="009D14C9" w:rsidRDefault="00861485" w:rsidP="00861485">
            <w:pPr>
              <w:rPr>
                <w:color w:val="000000" w:themeColor="text1"/>
                <w:sz w:val="18"/>
                <w:szCs w:val="18"/>
              </w:rPr>
            </w:pPr>
            <w:r>
              <w:rPr>
                <w:color w:val="000000" w:themeColor="text1"/>
                <w:sz w:val="18"/>
                <w:szCs w:val="18"/>
              </w:rPr>
              <w:t>Assoc. Prof. Isidora Milosavljevic</w:t>
            </w:r>
          </w:p>
        </w:tc>
      </w:tr>
      <w:tr w:rsidR="00E96C6E" w:rsidRPr="009D14C9" w:rsidTr="00E96C6E">
        <w:trPr>
          <w:cantSplit/>
          <w:trHeight w:val="680"/>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7</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E96C6E" w:rsidRPr="00DC25CA" w:rsidRDefault="00E96C6E" w:rsidP="00E96C6E">
            <w:pPr>
              <w:rPr>
                <w:color w:val="000000" w:themeColor="text1"/>
                <w:sz w:val="22"/>
              </w:rPr>
            </w:pPr>
            <w:r w:rsidRPr="00DC25CA">
              <w:t xml:space="preserve">DIURETICS </w:t>
            </w:r>
          </w:p>
        </w:tc>
        <w:tc>
          <w:tcPr>
            <w:tcW w:w="1025" w:type="pct"/>
            <w:vAlign w:val="center"/>
          </w:tcPr>
          <w:p w:rsidR="00E96C6E" w:rsidRPr="009D14C9" w:rsidRDefault="00861485" w:rsidP="00E96C6E">
            <w:pPr>
              <w:rPr>
                <w:color w:val="000000" w:themeColor="text1"/>
                <w:sz w:val="18"/>
                <w:szCs w:val="18"/>
              </w:rPr>
            </w:pPr>
            <w:r>
              <w:rPr>
                <w:color w:val="000000" w:themeColor="text1"/>
                <w:sz w:val="18"/>
                <w:szCs w:val="18"/>
              </w:rPr>
              <w:t>Assoc. Prof. Isidora Milosavljevic</w:t>
            </w:r>
          </w:p>
        </w:tc>
      </w:tr>
      <w:tr w:rsidR="00E96C6E" w:rsidRPr="009D14C9" w:rsidTr="00E96C6E">
        <w:trPr>
          <w:cantSplit/>
          <w:trHeight w:val="1355"/>
          <w:jc w:val="center"/>
        </w:trPr>
        <w:tc>
          <w:tcPr>
            <w:tcW w:w="382" w:type="pct"/>
            <w:vMerge/>
            <w:vAlign w:val="center"/>
          </w:tcPr>
          <w:p w:rsidR="00E96C6E" w:rsidRPr="009D14C9" w:rsidRDefault="00E96C6E" w:rsidP="00E96C6E">
            <w:pPr>
              <w:jc w:val="center"/>
              <w:rPr>
                <w:b/>
                <w:color w:val="000000" w:themeColor="text1"/>
                <w:sz w:val="28"/>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DC25CA" w:rsidRDefault="00E96C6E" w:rsidP="00E96C6E">
            <w:pPr>
              <w:autoSpaceDE w:val="0"/>
              <w:autoSpaceDN w:val="0"/>
              <w:adjustRightInd w:val="0"/>
              <w:rPr>
                <w:color w:val="000000" w:themeColor="text1"/>
                <w:sz w:val="22"/>
                <w:szCs w:val="22"/>
              </w:rPr>
            </w:pPr>
            <w:r w:rsidRPr="00DC25CA">
              <w:t xml:space="preserve">DIURETICS </w:t>
            </w:r>
          </w:p>
        </w:tc>
        <w:tc>
          <w:tcPr>
            <w:tcW w:w="1025" w:type="pct"/>
            <w:vAlign w:val="center"/>
          </w:tcPr>
          <w:p w:rsidR="00E96C6E" w:rsidRDefault="00861485" w:rsidP="00E96C6E">
            <w:pPr>
              <w:rPr>
                <w:color w:val="000000" w:themeColor="text1"/>
                <w:sz w:val="18"/>
                <w:szCs w:val="18"/>
              </w:rPr>
            </w:pPr>
            <w:r>
              <w:rPr>
                <w:color w:val="000000" w:themeColor="text1"/>
                <w:sz w:val="18"/>
                <w:szCs w:val="18"/>
              </w:rPr>
              <w:t>Assoc. Prof. Isidora Milosavljevic</w:t>
            </w:r>
          </w:p>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E96C6E" w:rsidP="00E96C6E">
            <w:pPr>
              <w:rPr>
                <w:color w:val="000000" w:themeColor="text1"/>
                <w:sz w:val="18"/>
                <w:szCs w:val="18"/>
              </w:rPr>
            </w:pPr>
          </w:p>
        </w:tc>
      </w:tr>
      <w:tr w:rsidR="00861485" w:rsidRPr="009D14C9" w:rsidTr="00861485">
        <w:trPr>
          <w:cantSplit/>
          <w:trHeight w:val="1355"/>
          <w:jc w:val="center"/>
        </w:trPr>
        <w:tc>
          <w:tcPr>
            <w:tcW w:w="5000" w:type="pct"/>
            <w:gridSpan w:val="7"/>
            <w:vAlign w:val="center"/>
          </w:tcPr>
          <w:p w:rsidR="00861485" w:rsidRPr="00861485" w:rsidRDefault="00861485" w:rsidP="00861485">
            <w:pPr>
              <w:jc w:val="center"/>
              <w:rPr>
                <w:b/>
                <w:bCs/>
                <w:color w:val="000000" w:themeColor="text1"/>
                <w:sz w:val="28"/>
                <w:szCs w:val="28"/>
              </w:rPr>
            </w:pPr>
            <w:r w:rsidRPr="00861485">
              <w:rPr>
                <w:b/>
                <w:bCs/>
                <w:color w:val="000000" w:themeColor="text1"/>
                <w:sz w:val="28"/>
                <w:szCs w:val="28"/>
              </w:rPr>
              <w:t>The first test</w:t>
            </w:r>
          </w:p>
        </w:tc>
      </w:tr>
      <w:tr w:rsidR="00861485" w:rsidRPr="009D14C9" w:rsidTr="00E96C6E">
        <w:trPr>
          <w:cantSplit/>
          <w:trHeight w:val="737"/>
          <w:jc w:val="center"/>
        </w:trPr>
        <w:tc>
          <w:tcPr>
            <w:tcW w:w="382" w:type="pct"/>
            <w:vMerge w:val="restart"/>
            <w:vAlign w:val="center"/>
          </w:tcPr>
          <w:p w:rsidR="00861485" w:rsidRPr="009D14C9" w:rsidRDefault="00861485" w:rsidP="00861485">
            <w:pPr>
              <w:jc w:val="center"/>
              <w:rPr>
                <w:b/>
                <w:color w:val="000000" w:themeColor="text1"/>
                <w:sz w:val="28"/>
              </w:rPr>
            </w:pPr>
            <w:r w:rsidRPr="009D14C9">
              <w:rPr>
                <w:b/>
                <w:color w:val="000000" w:themeColor="text1"/>
                <w:sz w:val="28"/>
              </w:rPr>
              <w:t>8</w:t>
            </w: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861485" w:rsidRPr="00DC25CA" w:rsidRDefault="00861485" w:rsidP="00861485">
            <w:pPr>
              <w:rPr>
                <w:color w:val="000000" w:themeColor="text1"/>
                <w:sz w:val="22"/>
              </w:rPr>
            </w:pPr>
            <w:r w:rsidRPr="00DC25CA">
              <w:t xml:space="preserve">ANGIOTENSIN-CONVERTING ENZYME INHIBITORS </w:t>
            </w:r>
          </w:p>
        </w:tc>
        <w:tc>
          <w:tcPr>
            <w:tcW w:w="1025" w:type="pct"/>
            <w:vAlign w:val="center"/>
          </w:tcPr>
          <w:p w:rsidR="00861485" w:rsidRPr="009D14C9" w:rsidRDefault="00861485" w:rsidP="00861485">
            <w:pPr>
              <w:rPr>
                <w:color w:val="000000" w:themeColor="text1"/>
                <w:sz w:val="18"/>
                <w:szCs w:val="18"/>
              </w:rPr>
            </w:pPr>
            <w:r>
              <w:rPr>
                <w:color w:val="000000" w:themeColor="text1"/>
                <w:sz w:val="18"/>
                <w:szCs w:val="18"/>
              </w:rPr>
              <w:t>Ass. Prof. Jovana Novakovic</w:t>
            </w:r>
          </w:p>
        </w:tc>
      </w:tr>
      <w:tr w:rsidR="00861485" w:rsidRPr="009D14C9" w:rsidTr="00E96C6E">
        <w:trPr>
          <w:cantSplit/>
          <w:trHeight w:val="1077"/>
          <w:jc w:val="center"/>
        </w:trPr>
        <w:tc>
          <w:tcPr>
            <w:tcW w:w="382" w:type="pct"/>
            <w:vMerge/>
            <w:vAlign w:val="center"/>
          </w:tcPr>
          <w:p w:rsidR="00861485" w:rsidRPr="009D14C9" w:rsidRDefault="00861485" w:rsidP="00861485">
            <w:pPr>
              <w:jc w:val="center"/>
              <w:rPr>
                <w:b/>
                <w:color w:val="000000" w:themeColor="text1"/>
              </w:rPr>
            </w:pP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Pr>
                <w:b/>
                <w:bCs/>
                <w:color w:val="000000" w:themeColor="text1"/>
                <w:sz w:val="28"/>
                <w:szCs w:val="28"/>
              </w:rPr>
              <w:t>WSG</w:t>
            </w:r>
          </w:p>
        </w:tc>
        <w:tc>
          <w:tcPr>
            <w:tcW w:w="1726" w:type="pct"/>
            <w:vAlign w:val="center"/>
          </w:tcPr>
          <w:p w:rsidR="00861485" w:rsidRPr="00DC25CA" w:rsidRDefault="00861485" w:rsidP="00861485">
            <w:pPr>
              <w:autoSpaceDE w:val="0"/>
              <w:autoSpaceDN w:val="0"/>
              <w:adjustRightInd w:val="0"/>
              <w:rPr>
                <w:color w:val="000000" w:themeColor="text1"/>
                <w:sz w:val="22"/>
                <w:szCs w:val="22"/>
              </w:rPr>
            </w:pPr>
            <w:r w:rsidRPr="00DC25CA">
              <w:t xml:space="preserve">ANGIOTENSIN-CONVERTING ENZYME INHIBITORS </w:t>
            </w:r>
          </w:p>
        </w:tc>
        <w:tc>
          <w:tcPr>
            <w:tcW w:w="1025" w:type="pct"/>
            <w:vAlign w:val="center"/>
          </w:tcPr>
          <w:p w:rsidR="00861485" w:rsidRDefault="00861485" w:rsidP="00861485">
            <w:pPr>
              <w:rPr>
                <w:color w:val="000000" w:themeColor="text1"/>
                <w:sz w:val="18"/>
                <w:szCs w:val="18"/>
              </w:rPr>
            </w:pPr>
            <w:r>
              <w:rPr>
                <w:color w:val="000000" w:themeColor="text1"/>
                <w:sz w:val="18"/>
                <w:szCs w:val="18"/>
              </w:rPr>
              <w:t>Ass. Prof. Jovana Novakovic</w:t>
            </w:r>
          </w:p>
          <w:p w:rsidR="00861485" w:rsidRPr="009D14C9" w:rsidRDefault="00861485" w:rsidP="00861485">
            <w:pPr>
              <w:rPr>
                <w:color w:val="000000" w:themeColor="text1"/>
                <w:sz w:val="18"/>
                <w:szCs w:val="18"/>
              </w:rPr>
            </w:pPr>
            <w:r>
              <w:rPr>
                <w:color w:val="000000" w:themeColor="text1"/>
                <w:sz w:val="18"/>
                <w:szCs w:val="18"/>
              </w:rPr>
              <w:t>Assoc. Prof. Isidora Milosavljevic</w:t>
            </w:r>
          </w:p>
        </w:tc>
      </w:tr>
      <w:tr w:rsidR="00861485" w:rsidRPr="009D14C9" w:rsidTr="00E96C6E">
        <w:trPr>
          <w:cantSplit/>
          <w:trHeight w:val="510"/>
          <w:jc w:val="center"/>
        </w:trPr>
        <w:tc>
          <w:tcPr>
            <w:tcW w:w="382" w:type="pct"/>
            <w:vMerge w:val="restart"/>
            <w:vAlign w:val="center"/>
          </w:tcPr>
          <w:p w:rsidR="00861485" w:rsidRPr="009D14C9" w:rsidRDefault="00861485" w:rsidP="00861485">
            <w:pPr>
              <w:jc w:val="center"/>
              <w:rPr>
                <w:b/>
                <w:color w:val="000000" w:themeColor="text1"/>
                <w:sz w:val="28"/>
              </w:rPr>
            </w:pPr>
            <w:r w:rsidRPr="009D14C9">
              <w:rPr>
                <w:b/>
                <w:color w:val="000000" w:themeColor="text1"/>
                <w:sz w:val="28"/>
              </w:rPr>
              <w:t>9</w:t>
            </w: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861485" w:rsidRPr="00DC25CA" w:rsidRDefault="00861485" w:rsidP="00861485">
            <w:pPr>
              <w:rPr>
                <w:color w:val="000000" w:themeColor="text1"/>
                <w:sz w:val="22"/>
              </w:rPr>
            </w:pPr>
            <w:r w:rsidRPr="00DC25CA">
              <w:t>AT</w:t>
            </w:r>
            <w:r w:rsidRPr="00DC25CA">
              <w:rPr>
                <w:lang w:val="en-US"/>
              </w:rPr>
              <w:t>1</w:t>
            </w:r>
            <w:r w:rsidRPr="00DC25CA">
              <w:t xml:space="preserve"> RECEPTOR ANTAGONISTS </w:t>
            </w:r>
          </w:p>
        </w:tc>
        <w:tc>
          <w:tcPr>
            <w:tcW w:w="1025" w:type="pct"/>
            <w:vAlign w:val="center"/>
          </w:tcPr>
          <w:p w:rsidR="00861485" w:rsidRPr="009D14C9" w:rsidRDefault="00861485" w:rsidP="00861485">
            <w:pPr>
              <w:rPr>
                <w:color w:val="000000" w:themeColor="text1"/>
                <w:sz w:val="18"/>
                <w:szCs w:val="18"/>
              </w:rPr>
            </w:pPr>
            <w:r>
              <w:rPr>
                <w:color w:val="000000" w:themeColor="text1"/>
                <w:sz w:val="18"/>
                <w:szCs w:val="18"/>
              </w:rPr>
              <w:t>Ass. Prof. Nevena Lazarevic</w:t>
            </w:r>
          </w:p>
        </w:tc>
      </w:tr>
      <w:tr w:rsidR="00861485" w:rsidRPr="009D14C9" w:rsidTr="00E96C6E">
        <w:trPr>
          <w:cantSplit/>
          <w:trHeight w:val="1035"/>
          <w:jc w:val="center"/>
        </w:trPr>
        <w:tc>
          <w:tcPr>
            <w:tcW w:w="382" w:type="pct"/>
            <w:vMerge/>
            <w:vAlign w:val="center"/>
          </w:tcPr>
          <w:p w:rsidR="00861485" w:rsidRPr="009D14C9" w:rsidRDefault="00861485" w:rsidP="00861485">
            <w:pPr>
              <w:jc w:val="center"/>
              <w:rPr>
                <w:color w:val="000000" w:themeColor="text1"/>
              </w:rPr>
            </w:pP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Pr>
                <w:b/>
                <w:bCs/>
                <w:color w:val="000000" w:themeColor="text1"/>
                <w:sz w:val="28"/>
                <w:szCs w:val="28"/>
              </w:rPr>
              <w:t>WSG</w:t>
            </w:r>
          </w:p>
        </w:tc>
        <w:tc>
          <w:tcPr>
            <w:tcW w:w="1726" w:type="pct"/>
            <w:vAlign w:val="center"/>
          </w:tcPr>
          <w:p w:rsidR="00861485" w:rsidRPr="00DC25CA" w:rsidRDefault="00861485" w:rsidP="00861485">
            <w:pPr>
              <w:autoSpaceDE w:val="0"/>
              <w:autoSpaceDN w:val="0"/>
              <w:adjustRightInd w:val="0"/>
              <w:rPr>
                <w:color w:val="000000" w:themeColor="text1"/>
                <w:sz w:val="22"/>
                <w:szCs w:val="22"/>
              </w:rPr>
            </w:pPr>
            <w:r w:rsidRPr="00DC25CA">
              <w:t>AT</w:t>
            </w:r>
            <w:r w:rsidRPr="00DC25CA">
              <w:rPr>
                <w:lang w:val="en-US"/>
              </w:rPr>
              <w:t>1</w:t>
            </w:r>
            <w:r w:rsidRPr="00DC25CA">
              <w:t xml:space="preserve"> RECEPTOR ANTAGONISTS </w:t>
            </w:r>
          </w:p>
        </w:tc>
        <w:tc>
          <w:tcPr>
            <w:tcW w:w="1025" w:type="pct"/>
            <w:vAlign w:val="center"/>
          </w:tcPr>
          <w:p w:rsidR="00861485" w:rsidRDefault="00861485" w:rsidP="00861485">
            <w:pPr>
              <w:rPr>
                <w:color w:val="000000" w:themeColor="text1"/>
                <w:sz w:val="18"/>
                <w:szCs w:val="18"/>
              </w:rPr>
            </w:pPr>
            <w:r>
              <w:rPr>
                <w:color w:val="000000" w:themeColor="text1"/>
                <w:sz w:val="18"/>
                <w:szCs w:val="18"/>
              </w:rPr>
              <w:t>Ass. Prof. Nevena Lazarevic</w:t>
            </w:r>
          </w:p>
          <w:p w:rsidR="00861485" w:rsidRDefault="00861485" w:rsidP="00861485">
            <w:pPr>
              <w:rPr>
                <w:color w:val="000000" w:themeColor="text1"/>
                <w:sz w:val="18"/>
                <w:szCs w:val="18"/>
              </w:rPr>
            </w:pPr>
            <w:r>
              <w:rPr>
                <w:color w:val="000000" w:themeColor="text1"/>
                <w:sz w:val="18"/>
                <w:szCs w:val="18"/>
              </w:rPr>
              <w:t>Ass. Prof. Jovana Novakovic</w:t>
            </w:r>
          </w:p>
          <w:p w:rsidR="00861485" w:rsidRPr="009D14C9" w:rsidRDefault="00861485" w:rsidP="00861485">
            <w:pPr>
              <w:rPr>
                <w:color w:val="000000" w:themeColor="text1"/>
                <w:sz w:val="18"/>
                <w:szCs w:val="18"/>
              </w:rPr>
            </w:pPr>
            <w:r>
              <w:rPr>
                <w:color w:val="000000" w:themeColor="text1"/>
                <w:sz w:val="18"/>
                <w:szCs w:val="18"/>
              </w:rPr>
              <w:t>Assoc. Prof. Isidora Milosavljevic</w:t>
            </w:r>
          </w:p>
        </w:tc>
      </w:tr>
      <w:tr w:rsidR="00861485" w:rsidRPr="009D14C9" w:rsidTr="00E96C6E">
        <w:trPr>
          <w:cantSplit/>
          <w:trHeight w:val="567"/>
          <w:jc w:val="center"/>
        </w:trPr>
        <w:tc>
          <w:tcPr>
            <w:tcW w:w="382" w:type="pct"/>
            <w:vMerge w:val="restart"/>
            <w:vAlign w:val="center"/>
          </w:tcPr>
          <w:p w:rsidR="00861485" w:rsidRPr="009D14C9" w:rsidRDefault="00861485" w:rsidP="00861485">
            <w:pPr>
              <w:jc w:val="center"/>
              <w:rPr>
                <w:b/>
                <w:color w:val="000000" w:themeColor="text1"/>
                <w:sz w:val="28"/>
              </w:rPr>
            </w:pPr>
            <w:r w:rsidRPr="009D14C9">
              <w:rPr>
                <w:b/>
                <w:color w:val="000000" w:themeColor="text1"/>
                <w:sz w:val="28"/>
              </w:rPr>
              <w:t>10</w:t>
            </w: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861485" w:rsidRPr="00DC25CA" w:rsidRDefault="00861485" w:rsidP="00861485">
            <w:pPr>
              <w:rPr>
                <w:color w:val="000000" w:themeColor="text1"/>
                <w:sz w:val="22"/>
              </w:rPr>
            </w:pPr>
            <w:r w:rsidRPr="00DC25CA">
              <w:t xml:space="preserve">HYDROXYMETHYL GLUTARYL COENZYME A REDUCTASE </w:t>
            </w:r>
          </w:p>
        </w:tc>
        <w:tc>
          <w:tcPr>
            <w:tcW w:w="1025" w:type="pct"/>
            <w:vAlign w:val="center"/>
          </w:tcPr>
          <w:p w:rsidR="00861485" w:rsidRPr="009D14C9" w:rsidRDefault="00861485" w:rsidP="00861485">
            <w:pPr>
              <w:rPr>
                <w:color w:val="000000" w:themeColor="text1"/>
                <w:sz w:val="18"/>
                <w:szCs w:val="18"/>
              </w:rPr>
            </w:pPr>
            <w:r>
              <w:rPr>
                <w:color w:val="000000" w:themeColor="text1"/>
                <w:sz w:val="18"/>
                <w:szCs w:val="18"/>
              </w:rPr>
              <w:t>Assoc. Prof. Isidora Milosavljevic</w:t>
            </w:r>
          </w:p>
        </w:tc>
      </w:tr>
      <w:tr w:rsidR="00861485" w:rsidRPr="009D14C9" w:rsidTr="00E96C6E">
        <w:trPr>
          <w:cantSplit/>
          <w:trHeight w:val="1035"/>
          <w:jc w:val="center"/>
        </w:trPr>
        <w:tc>
          <w:tcPr>
            <w:tcW w:w="382" w:type="pct"/>
            <w:vMerge/>
            <w:vAlign w:val="center"/>
          </w:tcPr>
          <w:p w:rsidR="00861485" w:rsidRPr="009D14C9" w:rsidRDefault="00861485" w:rsidP="00861485">
            <w:pPr>
              <w:jc w:val="center"/>
              <w:rPr>
                <w:b/>
                <w:color w:val="000000" w:themeColor="text1"/>
              </w:rPr>
            </w:pPr>
          </w:p>
        </w:tc>
        <w:tc>
          <w:tcPr>
            <w:tcW w:w="280" w:type="pct"/>
            <w:vAlign w:val="center"/>
          </w:tcPr>
          <w:p w:rsidR="00861485" w:rsidRPr="009D14C9" w:rsidRDefault="00861485" w:rsidP="00861485">
            <w:pPr>
              <w:jc w:val="center"/>
              <w:rPr>
                <w:b/>
                <w:bCs/>
                <w:color w:val="000000" w:themeColor="text1"/>
                <w:sz w:val="28"/>
                <w:szCs w:val="28"/>
              </w:rPr>
            </w:pPr>
          </w:p>
        </w:tc>
        <w:tc>
          <w:tcPr>
            <w:tcW w:w="654" w:type="pct"/>
            <w:vAlign w:val="center"/>
          </w:tcPr>
          <w:p w:rsidR="00861485" w:rsidRPr="009D14C9" w:rsidRDefault="00861485" w:rsidP="00861485">
            <w:pPr>
              <w:jc w:val="center"/>
              <w:rPr>
                <w:b/>
                <w:bCs/>
                <w:color w:val="000000" w:themeColor="text1"/>
                <w:sz w:val="28"/>
                <w:szCs w:val="28"/>
              </w:rPr>
            </w:pPr>
          </w:p>
        </w:tc>
        <w:tc>
          <w:tcPr>
            <w:tcW w:w="575" w:type="pct"/>
            <w:vAlign w:val="center"/>
          </w:tcPr>
          <w:p w:rsidR="00861485" w:rsidRPr="009D14C9" w:rsidRDefault="00861485" w:rsidP="00861485">
            <w:pPr>
              <w:jc w:val="center"/>
              <w:rPr>
                <w:b/>
                <w:bCs/>
                <w:color w:val="000000" w:themeColor="text1"/>
                <w:sz w:val="28"/>
                <w:szCs w:val="28"/>
              </w:rPr>
            </w:pPr>
          </w:p>
        </w:tc>
        <w:tc>
          <w:tcPr>
            <w:tcW w:w="358" w:type="pct"/>
            <w:vAlign w:val="center"/>
          </w:tcPr>
          <w:p w:rsidR="00861485" w:rsidRPr="009D14C9" w:rsidRDefault="00861485" w:rsidP="00861485">
            <w:pPr>
              <w:jc w:val="center"/>
              <w:rPr>
                <w:b/>
                <w:bCs/>
                <w:color w:val="000000" w:themeColor="text1"/>
                <w:sz w:val="28"/>
                <w:szCs w:val="28"/>
              </w:rPr>
            </w:pPr>
            <w:r>
              <w:rPr>
                <w:b/>
                <w:bCs/>
                <w:color w:val="000000" w:themeColor="text1"/>
                <w:sz w:val="28"/>
                <w:szCs w:val="28"/>
              </w:rPr>
              <w:t>WSG</w:t>
            </w:r>
          </w:p>
        </w:tc>
        <w:tc>
          <w:tcPr>
            <w:tcW w:w="1726" w:type="pct"/>
            <w:vAlign w:val="center"/>
          </w:tcPr>
          <w:p w:rsidR="00861485" w:rsidRPr="00DC25CA" w:rsidRDefault="00861485" w:rsidP="00861485">
            <w:pPr>
              <w:autoSpaceDE w:val="0"/>
              <w:autoSpaceDN w:val="0"/>
              <w:adjustRightInd w:val="0"/>
              <w:rPr>
                <w:color w:val="000000" w:themeColor="text1"/>
                <w:sz w:val="22"/>
                <w:szCs w:val="22"/>
              </w:rPr>
            </w:pPr>
            <w:r w:rsidRPr="00DC25CA">
              <w:t xml:space="preserve">HYDROXYMETHYL GLUTARYL COENZYME A REDUCTASE </w:t>
            </w:r>
          </w:p>
        </w:tc>
        <w:tc>
          <w:tcPr>
            <w:tcW w:w="1025" w:type="pct"/>
            <w:vAlign w:val="center"/>
          </w:tcPr>
          <w:p w:rsidR="00861485" w:rsidRDefault="00861485" w:rsidP="00861485">
            <w:pPr>
              <w:rPr>
                <w:color w:val="000000" w:themeColor="text1"/>
                <w:sz w:val="18"/>
                <w:szCs w:val="18"/>
              </w:rPr>
            </w:pPr>
            <w:r>
              <w:rPr>
                <w:color w:val="000000" w:themeColor="text1"/>
                <w:sz w:val="18"/>
                <w:szCs w:val="18"/>
              </w:rPr>
              <w:t>Assoc. Prof. Isidora Milosavljevic</w:t>
            </w:r>
          </w:p>
          <w:p w:rsidR="00861485" w:rsidRDefault="00861485" w:rsidP="00861485">
            <w:pPr>
              <w:rPr>
                <w:color w:val="000000" w:themeColor="text1"/>
                <w:sz w:val="18"/>
                <w:szCs w:val="18"/>
              </w:rPr>
            </w:pPr>
            <w:r>
              <w:rPr>
                <w:color w:val="000000" w:themeColor="text1"/>
                <w:sz w:val="18"/>
                <w:szCs w:val="18"/>
              </w:rPr>
              <w:t>Ass. Prof. Jovana Novakovic</w:t>
            </w:r>
          </w:p>
          <w:p w:rsidR="00861485" w:rsidRPr="009D14C9" w:rsidRDefault="00861485" w:rsidP="00861485">
            <w:pPr>
              <w:rPr>
                <w:color w:val="000000" w:themeColor="text1"/>
                <w:sz w:val="18"/>
                <w:szCs w:val="18"/>
              </w:rPr>
            </w:pPr>
          </w:p>
        </w:tc>
      </w:tr>
      <w:tr w:rsidR="00E96C6E" w:rsidRPr="009D14C9" w:rsidTr="00E96C6E">
        <w:trPr>
          <w:cantSplit/>
          <w:trHeight w:val="567"/>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11</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E96C6E" w:rsidRPr="00861485" w:rsidRDefault="00861485" w:rsidP="00E96C6E">
            <w:pPr>
              <w:rPr>
                <w:color w:val="000000" w:themeColor="text1"/>
                <w:sz w:val="22"/>
              </w:rPr>
            </w:pPr>
            <w:r w:rsidRPr="00861485">
              <w:t>AGONISTS AND ANTAGONISTS OF MUSCARINIC RECEPTORS</w:t>
            </w:r>
          </w:p>
        </w:tc>
        <w:tc>
          <w:tcPr>
            <w:tcW w:w="1025" w:type="pct"/>
            <w:vAlign w:val="center"/>
          </w:tcPr>
          <w:p w:rsidR="00E96C6E" w:rsidRPr="009D14C9" w:rsidRDefault="00861485" w:rsidP="00E96C6E">
            <w:pPr>
              <w:rPr>
                <w:color w:val="000000" w:themeColor="text1"/>
                <w:sz w:val="18"/>
                <w:szCs w:val="18"/>
              </w:rPr>
            </w:pPr>
            <w:r>
              <w:rPr>
                <w:color w:val="000000" w:themeColor="text1"/>
                <w:sz w:val="18"/>
                <w:szCs w:val="18"/>
              </w:rPr>
              <w:t>Ass. Prof. Nevena Lazarevic</w:t>
            </w:r>
          </w:p>
        </w:tc>
      </w:tr>
      <w:tr w:rsidR="00E96C6E" w:rsidRPr="009D14C9" w:rsidTr="00E96C6E">
        <w:trPr>
          <w:cantSplit/>
          <w:trHeight w:val="1284"/>
          <w:jc w:val="center"/>
        </w:trPr>
        <w:tc>
          <w:tcPr>
            <w:tcW w:w="382" w:type="pct"/>
            <w:vMerge/>
            <w:vAlign w:val="center"/>
          </w:tcPr>
          <w:p w:rsidR="00E96C6E" w:rsidRPr="009D14C9" w:rsidRDefault="00E96C6E" w:rsidP="00E96C6E">
            <w:pPr>
              <w:jc w:val="center"/>
              <w:rPr>
                <w:b/>
                <w:color w:val="000000" w:themeColor="text1"/>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861485" w:rsidRDefault="00861485" w:rsidP="00E96C6E">
            <w:pPr>
              <w:rPr>
                <w:color w:val="000000" w:themeColor="text1"/>
                <w:sz w:val="22"/>
                <w:szCs w:val="22"/>
              </w:rPr>
            </w:pPr>
            <w:r w:rsidRPr="00861485">
              <w:t>AGONISTS AND ANTAGONISTS OF MUSCARINIC RECEPTORS</w:t>
            </w:r>
          </w:p>
        </w:tc>
        <w:tc>
          <w:tcPr>
            <w:tcW w:w="1025" w:type="pct"/>
            <w:vAlign w:val="center"/>
          </w:tcPr>
          <w:p w:rsidR="00861485" w:rsidRDefault="00861485" w:rsidP="00E96C6E">
            <w:pPr>
              <w:rPr>
                <w:color w:val="000000" w:themeColor="text1"/>
                <w:sz w:val="18"/>
                <w:szCs w:val="18"/>
              </w:rPr>
            </w:pPr>
            <w:r>
              <w:rPr>
                <w:color w:val="000000" w:themeColor="text1"/>
                <w:sz w:val="18"/>
                <w:szCs w:val="18"/>
              </w:rPr>
              <w:t>Ass. Prof. Nevena Lazarevic</w:t>
            </w:r>
          </w:p>
          <w:p w:rsidR="00E96C6E" w:rsidRDefault="00861485" w:rsidP="00E96C6E">
            <w:pPr>
              <w:rPr>
                <w:color w:val="000000" w:themeColor="text1"/>
                <w:sz w:val="18"/>
                <w:szCs w:val="18"/>
              </w:rPr>
            </w:pPr>
            <w:r>
              <w:rPr>
                <w:color w:val="000000" w:themeColor="text1"/>
                <w:sz w:val="18"/>
                <w:szCs w:val="18"/>
              </w:rPr>
              <w:t>Assoc. Prof. Isidora Milosavljevic</w:t>
            </w:r>
          </w:p>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E96C6E" w:rsidP="00E96C6E">
            <w:pPr>
              <w:rPr>
                <w:color w:val="000000" w:themeColor="text1"/>
                <w:sz w:val="18"/>
                <w:szCs w:val="18"/>
              </w:rPr>
            </w:pPr>
          </w:p>
        </w:tc>
      </w:tr>
      <w:tr w:rsidR="00E96C6E" w:rsidRPr="009D14C9" w:rsidTr="00E96C6E">
        <w:trPr>
          <w:cantSplit/>
          <w:trHeight w:val="510"/>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12</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E96C6E" w:rsidRPr="00DC25CA" w:rsidRDefault="00861485" w:rsidP="00E96C6E">
            <w:pPr>
              <w:rPr>
                <w:color w:val="000000" w:themeColor="text1"/>
                <w:sz w:val="22"/>
              </w:rPr>
            </w:pPr>
            <w:r w:rsidRPr="00DC25CA">
              <w:t>AGONISTS AND ANTAGONISTS OF ADRENERGIC</w:t>
            </w:r>
          </w:p>
        </w:tc>
        <w:tc>
          <w:tcPr>
            <w:tcW w:w="1025" w:type="pct"/>
            <w:vAlign w:val="center"/>
          </w:tcPr>
          <w:p w:rsidR="00E96C6E" w:rsidRPr="009D14C9" w:rsidRDefault="00861485" w:rsidP="00E96C6E">
            <w:pPr>
              <w:rPr>
                <w:b/>
                <w:bCs/>
                <w:color w:val="000000" w:themeColor="text1"/>
                <w:sz w:val="18"/>
                <w:szCs w:val="18"/>
              </w:rPr>
            </w:pPr>
            <w:r>
              <w:rPr>
                <w:color w:val="000000" w:themeColor="text1"/>
                <w:sz w:val="18"/>
                <w:szCs w:val="18"/>
              </w:rPr>
              <w:t>Assoc. Prof. Isidora Milosavljevic</w:t>
            </w:r>
          </w:p>
        </w:tc>
      </w:tr>
      <w:tr w:rsidR="00E96C6E" w:rsidRPr="009D14C9" w:rsidTr="00E96C6E">
        <w:trPr>
          <w:cantSplit/>
          <w:trHeight w:val="1134"/>
          <w:jc w:val="center"/>
        </w:trPr>
        <w:tc>
          <w:tcPr>
            <w:tcW w:w="382" w:type="pct"/>
            <w:vMerge/>
            <w:vAlign w:val="center"/>
          </w:tcPr>
          <w:p w:rsidR="00E96C6E" w:rsidRPr="009D14C9" w:rsidRDefault="00E96C6E" w:rsidP="00E96C6E">
            <w:pPr>
              <w:jc w:val="center"/>
              <w:rPr>
                <w:b/>
                <w:color w:val="000000" w:themeColor="text1"/>
                <w:sz w:val="28"/>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DC25CA" w:rsidRDefault="00861485" w:rsidP="00E96C6E">
            <w:pPr>
              <w:autoSpaceDE w:val="0"/>
              <w:autoSpaceDN w:val="0"/>
              <w:adjustRightInd w:val="0"/>
              <w:rPr>
                <w:color w:val="000000" w:themeColor="text1"/>
                <w:sz w:val="22"/>
                <w:szCs w:val="22"/>
              </w:rPr>
            </w:pPr>
            <w:r w:rsidRPr="00DC25CA">
              <w:t>AGONISTS AND ANTAGONISTS OF ADRENERGIC</w:t>
            </w:r>
          </w:p>
        </w:tc>
        <w:tc>
          <w:tcPr>
            <w:tcW w:w="1025" w:type="pct"/>
            <w:vAlign w:val="center"/>
          </w:tcPr>
          <w:p w:rsidR="00E96C6E" w:rsidRDefault="00861485" w:rsidP="00E96C6E">
            <w:pPr>
              <w:rPr>
                <w:color w:val="000000" w:themeColor="text1"/>
                <w:sz w:val="18"/>
                <w:szCs w:val="18"/>
              </w:rPr>
            </w:pPr>
            <w:r>
              <w:rPr>
                <w:color w:val="000000" w:themeColor="text1"/>
                <w:sz w:val="18"/>
                <w:szCs w:val="18"/>
              </w:rPr>
              <w:t>Assoc. Prof. Isidora Milosavljevic</w:t>
            </w:r>
          </w:p>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E96C6E" w:rsidP="00E96C6E">
            <w:pPr>
              <w:rPr>
                <w:color w:val="000000" w:themeColor="text1"/>
                <w:sz w:val="18"/>
                <w:szCs w:val="18"/>
              </w:rPr>
            </w:pPr>
          </w:p>
        </w:tc>
      </w:tr>
      <w:tr w:rsidR="00E96C6E" w:rsidRPr="009D14C9" w:rsidTr="00E96C6E">
        <w:trPr>
          <w:cantSplit/>
          <w:trHeight w:val="567"/>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13</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E96C6E" w:rsidRPr="00DC25CA" w:rsidRDefault="00E96C6E" w:rsidP="00E96C6E">
            <w:pPr>
              <w:rPr>
                <w:color w:val="000000" w:themeColor="text1"/>
                <w:sz w:val="22"/>
              </w:rPr>
            </w:pPr>
            <w:r w:rsidRPr="00DC25CA">
              <w:t xml:space="preserve">AGONISTS AND ANTAGONISTS OF ADRENERGIC </w:t>
            </w:r>
          </w:p>
        </w:tc>
        <w:tc>
          <w:tcPr>
            <w:tcW w:w="1025" w:type="pct"/>
            <w:vAlign w:val="center"/>
          </w:tcPr>
          <w:p w:rsidR="00E96C6E" w:rsidRPr="009D14C9" w:rsidRDefault="00861485" w:rsidP="00E96C6E">
            <w:pPr>
              <w:rPr>
                <w:b/>
                <w:bCs/>
                <w:color w:val="000000" w:themeColor="text1"/>
                <w:sz w:val="18"/>
                <w:szCs w:val="18"/>
              </w:rPr>
            </w:pPr>
            <w:r>
              <w:rPr>
                <w:color w:val="000000" w:themeColor="text1"/>
                <w:sz w:val="18"/>
                <w:szCs w:val="18"/>
              </w:rPr>
              <w:t>Assoc. Prof. Isidora Milosavljevic</w:t>
            </w:r>
          </w:p>
        </w:tc>
      </w:tr>
      <w:tr w:rsidR="00E96C6E" w:rsidRPr="009D14C9" w:rsidTr="00E96C6E">
        <w:trPr>
          <w:cantSplit/>
          <w:trHeight w:val="1325"/>
          <w:jc w:val="center"/>
        </w:trPr>
        <w:tc>
          <w:tcPr>
            <w:tcW w:w="382" w:type="pct"/>
            <w:vMerge/>
            <w:vAlign w:val="center"/>
          </w:tcPr>
          <w:p w:rsidR="00E96C6E" w:rsidRPr="009D14C9" w:rsidRDefault="00E96C6E" w:rsidP="00E96C6E">
            <w:pPr>
              <w:jc w:val="center"/>
              <w:rPr>
                <w:b/>
                <w:color w:val="000000" w:themeColor="text1"/>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DC25CA" w:rsidRDefault="00E96C6E" w:rsidP="00E96C6E">
            <w:pPr>
              <w:autoSpaceDE w:val="0"/>
              <w:autoSpaceDN w:val="0"/>
              <w:adjustRightInd w:val="0"/>
              <w:rPr>
                <w:color w:val="000000" w:themeColor="text1"/>
                <w:sz w:val="22"/>
                <w:szCs w:val="22"/>
              </w:rPr>
            </w:pPr>
            <w:r w:rsidRPr="00DC25CA">
              <w:t xml:space="preserve">AGONISTS AND ANTAGONISTS OF ADRENERGIC </w:t>
            </w:r>
          </w:p>
        </w:tc>
        <w:tc>
          <w:tcPr>
            <w:tcW w:w="1025" w:type="pct"/>
            <w:vAlign w:val="center"/>
          </w:tcPr>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861485" w:rsidP="00E96C6E">
            <w:pPr>
              <w:rPr>
                <w:color w:val="000000" w:themeColor="text1"/>
                <w:sz w:val="18"/>
                <w:szCs w:val="18"/>
              </w:rPr>
            </w:pPr>
            <w:r>
              <w:rPr>
                <w:color w:val="000000" w:themeColor="text1"/>
                <w:sz w:val="18"/>
                <w:szCs w:val="18"/>
              </w:rPr>
              <w:t>Assoc. Prof. Isidora Milosavljevic</w:t>
            </w:r>
          </w:p>
        </w:tc>
      </w:tr>
      <w:tr w:rsidR="00E96C6E" w:rsidRPr="009D14C9" w:rsidTr="00E96C6E">
        <w:trPr>
          <w:cantSplit/>
          <w:trHeight w:val="567"/>
          <w:jc w:val="center"/>
        </w:trPr>
        <w:tc>
          <w:tcPr>
            <w:tcW w:w="382" w:type="pct"/>
            <w:vMerge w:val="restart"/>
            <w:vAlign w:val="center"/>
          </w:tcPr>
          <w:p w:rsidR="00E96C6E" w:rsidRPr="009D14C9" w:rsidRDefault="00E96C6E" w:rsidP="00E96C6E">
            <w:pPr>
              <w:jc w:val="center"/>
              <w:rPr>
                <w:b/>
                <w:color w:val="000000" w:themeColor="text1"/>
                <w:sz w:val="28"/>
              </w:rPr>
            </w:pPr>
            <w:r w:rsidRPr="009D14C9">
              <w:rPr>
                <w:b/>
                <w:color w:val="000000" w:themeColor="text1"/>
                <w:sz w:val="28"/>
              </w:rPr>
              <w:t>14</w:t>
            </w: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L</w:t>
            </w:r>
          </w:p>
        </w:tc>
        <w:tc>
          <w:tcPr>
            <w:tcW w:w="1726" w:type="pct"/>
            <w:vAlign w:val="center"/>
          </w:tcPr>
          <w:p w:rsidR="00E96C6E" w:rsidRPr="00DC25CA" w:rsidRDefault="00861485" w:rsidP="00E96C6E">
            <w:pPr>
              <w:rPr>
                <w:color w:val="000000" w:themeColor="text1"/>
              </w:rPr>
            </w:pPr>
            <w:r w:rsidRPr="00861485">
              <w:rPr>
                <w:b/>
                <w:bCs/>
              </w:rPr>
              <w:t>ANTIPSYCHOTICS</w:t>
            </w:r>
          </w:p>
        </w:tc>
        <w:tc>
          <w:tcPr>
            <w:tcW w:w="1025" w:type="pct"/>
            <w:vAlign w:val="center"/>
          </w:tcPr>
          <w:p w:rsidR="00E96C6E" w:rsidRPr="009D14C9" w:rsidRDefault="00861485" w:rsidP="00E96C6E">
            <w:pPr>
              <w:rPr>
                <w:b/>
                <w:bCs/>
                <w:color w:val="000000" w:themeColor="text1"/>
                <w:sz w:val="18"/>
                <w:szCs w:val="18"/>
              </w:rPr>
            </w:pPr>
            <w:r>
              <w:rPr>
                <w:color w:val="000000" w:themeColor="text1"/>
                <w:sz w:val="18"/>
                <w:szCs w:val="18"/>
              </w:rPr>
              <w:t>Assoc. Prof. Isidora Milosavljevic</w:t>
            </w:r>
          </w:p>
        </w:tc>
      </w:tr>
      <w:tr w:rsidR="00E96C6E" w:rsidRPr="009D14C9" w:rsidTr="00E96C6E">
        <w:trPr>
          <w:cantSplit/>
          <w:trHeight w:val="1430"/>
          <w:jc w:val="center"/>
        </w:trPr>
        <w:tc>
          <w:tcPr>
            <w:tcW w:w="382" w:type="pct"/>
            <w:vMerge/>
            <w:vAlign w:val="center"/>
          </w:tcPr>
          <w:p w:rsidR="00E96C6E" w:rsidRPr="009D14C9" w:rsidRDefault="00E96C6E" w:rsidP="00E96C6E">
            <w:pPr>
              <w:jc w:val="center"/>
              <w:rPr>
                <w:b/>
                <w:color w:val="000000" w:themeColor="text1"/>
              </w:rPr>
            </w:pPr>
          </w:p>
        </w:tc>
        <w:tc>
          <w:tcPr>
            <w:tcW w:w="280" w:type="pct"/>
            <w:vAlign w:val="center"/>
          </w:tcPr>
          <w:p w:rsidR="00E96C6E" w:rsidRPr="009D14C9" w:rsidRDefault="00E96C6E" w:rsidP="00E96C6E">
            <w:pPr>
              <w:jc w:val="center"/>
              <w:rPr>
                <w:b/>
                <w:bCs/>
                <w:color w:val="000000" w:themeColor="text1"/>
                <w:sz w:val="28"/>
                <w:szCs w:val="28"/>
              </w:rPr>
            </w:pPr>
          </w:p>
        </w:tc>
        <w:tc>
          <w:tcPr>
            <w:tcW w:w="654" w:type="pct"/>
            <w:vAlign w:val="center"/>
          </w:tcPr>
          <w:p w:rsidR="00E96C6E" w:rsidRPr="009D14C9" w:rsidRDefault="00E96C6E" w:rsidP="00E96C6E">
            <w:pPr>
              <w:jc w:val="center"/>
              <w:rPr>
                <w:b/>
                <w:bCs/>
                <w:color w:val="000000" w:themeColor="text1"/>
                <w:sz w:val="28"/>
                <w:szCs w:val="28"/>
              </w:rPr>
            </w:pPr>
          </w:p>
        </w:tc>
        <w:tc>
          <w:tcPr>
            <w:tcW w:w="575" w:type="pct"/>
            <w:vAlign w:val="center"/>
          </w:tcPr>
          <w:p w:rsidR="00E96C6E" w:rsidRPr="009D14C9" w:rsidRDefault="00E96C6E" w:rsidP="00E96C6E">
            <w:pPr>
              <w:jc w:val="center"/>
              <w:rPr>
                <w:b/>
                <w:bCs/>
                <w:color w:val="000000" w:themeColor="text1"/>
                <w:sz w:val="28"/>
                <w:szCs w:val="28"/>
              </w:rPr>
            </w:pPr>
          </w:p>
        </w:tc>
        <w:tc>
          <w:tcPr>
            <w:tcW w:w="358" w:type="pct"/>
            <w:vAlign w:val="center"/>
          </w:tcPr>
          <w:p w:rsidR="00E96C6E" w:rsidRPr="009D14C9" w:rsidRDefault="00E96C6E" w:rsidP="00E96C6E">
            <w:pPr>
              <w:jc w:val="center"/>
              <w:rPr>
                <w:b/>
                <w:bCs/>
                <w:color w:val="000000" w:themeColor="text1"/>
                <w:sz w:val="28"/>
                <w:szCs w:val="28"/>
              </w:rPr>
            </w:pPr>
            <w:r>
              <w:rPr>
                <w:b/>
                <w:bCs/>
                <w:color w:val="000000" w:themeColor="text1"/>
                <w:sz w:val="28"/>
                <w:szCs w:val="28"/>
              </w:rPr>
              <w:t>WSG</w:t>
            </w:r>
          </w:p>
        </w:tc>
        <w:tc>
          <w:tcPr>
            <w:tcW w:w="1726" w:type="pct"/>
            <w:vAlign w:val="center"/>
          </w:tcPr>
          <w:p w:rsidR="00E96C6E" w:rsidRPr="00DC25CA" w:rsidRDefault="00861485" w:rsidP="00E96C6E">
            <w:pPr>
              <w:rPr>
                <w:color w:val="000000" w:themeColor="text1"/>
              </w:rPr>
            </w:pPr>
            <w:r w:rsidRPr="00861485">
              <w:rPr>
                <w:b/>
                <w:bCs/>
              </w:rPr>
              <w:t>ANTIPSYCHOTICS</w:t>
            </w:r>
          </w:p>
        </w:tc>
        <w:tc>
          <w:tcPr>
            <w:tcW w:w="1025" w:type="pct"/>
            <w:vAlign w:val="center"/>
          </w:tcPr>
          <w:p w:rsidR="00E96C6E" w:rsidRDefault="00E96C6E" w:rsidP="00E96C6E">
            <w:pPr>
              <w:rPr>
                <w:color w:val="000000" w:themeColor="text1"/>
                <w:sz w:val="18"/>
                <w:szCs w:val="18"/>
              </w:rPr>
            </w:pPr>
            <w:r>
              <w:rPr>
                <w:color w:val="000000" w:themeColor="text1"/>
                <w:sz w:val="18"/>
                <w:szCs w:val="18"/>
              </w:rPr>
              <w:t>Ass. Prof. Jovana Novakovic</w:t>
            </w:r>
          </w:p>
          <w:p w:rsidR="00E96C6E" w:rsidRPr="009D14C9" w:rsidRDefault="00861485" w:rsidP="00E96C6E">
            <w:pPr>
              <w:rPr>
                <w:color w:val="000000" w:themeColor="text1"/>
                <w:sz w:val="18"/>
                <w:szCs w:val="18"/>
              </w:rPr>
            </w:pPr>
            <w:r>
              <w:rPr>
                <w:color w:val="000000" w:themeColor="text1"/>
                <w:sz w:val="18"/>
                <w:szCs w:val="18"/>
              </w:rPr>
              <w:t>Assoc. Prof. Isidora Milosavljevic</w:t>
            </w:r>
          </w:p>
        </w:tc>
      </w:tr>
      <w:tr w:rsidR="00861485" w:rsidRPr="009D14C9" w:rsidTr="00861485">
        <w:trPr>
          <w:cantSplit/>
          <w:trHeight w:val="1430"/>
          <w:jc w:val="center"/>
        </w:trPr>
        <w:tc>
          <w:tcPr>
            <w:tcW w:w="5000" w:type="pct"/>
            <w:gridSpan w:val="7"/>
            <w:vAlign w:val="center"/>
          </w:tcPr>
          <w:p w:rsidR="00861485" w:rsidRPr="00861485" w:rsidRDefault="00861485" w:rsidP="00861485">
            <w:pPr>
              <w:jc w:val="center"/>
              <w:rPr>
                <w:b/>
                <w:bCs/>
                <w:color w:val="000000" w:themeColor="text1"/>
                <w:sz w:val="28"/>
                <w:szCs w:val="28"/>
              </w:rPr>
            </w:pPr>
            <w:r w:rsidRPr="00861485">
              <w:rPr>
                <w:b/>
                <w:bCs/>
                <w:color w:val="000000" w:themeColor="text1"/>
                <w:sz w:val="28"/>
                <w:szCs w:val="28"/>
              </w:rPr>
              <w:lastRenderedPageBreak/>
              <w:t>The second test</w:t>
            </w:r>
          </w:p>
        </w:tc>
      </w:tr>
      <w:tr w:rsidR="0063028B" w:rsidRPr="009D14C9" w:rsidTr="0063028B">
        <w:trPr>
          <w:cantSplit/>
          <w:trHeight w:val="510"/>
          <w:jc w:val="center"/>
        </w:trPr>
        <w:tc>
          <w:tcPr>
            <w:tcW w:w="382" w:type="pct"/>
            <w:vMerge w:val="restart"/>
            <w:vAlign w:val="center"/>
          </w:tcPr>
          <w:p w:rsidR="0063028B" w:rsidRPr="009D14C9" w:rsidRDefault="0063028B" w:rsidP="0063028B">
            <w:pPr>
              <w:jc w:val="center"/>
              <w:rPr>
                <w:b/>
                <w:color w:val="000000" w:themeColor="text1"/>
                <w:sz w:val="28"/>
              </w:rPr>
            </w:pPr>
            <w:r w:rsidRPr="009D14C9">
              <w:rPr>
                <w:b/>
                <w:color w:val="000000" w:themeColor="text1"/>
                <w:sz w:val="28"/>
              </w:rPr>
              <w:t>15</w:t>
            </w: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sidRPr="009D14C9">
              <w:rPr>
                <w:b/>
                <w:bCs/>
                <w:color w:val="000000" w:themeColor="text1"/>
                <w:sz w:val="28"/>
                <w:szCs w:val="28"/>
              </w:rPr>
              <w:t>L</w:t>
            </w:r>
          </w:p>
        </w:tc>
        <w:tc>
          <w:tcPr>
            <w:tcW w:w="1726" w:type="pct"/>
            <w:vAlign w:val="center"/>
          </w:tcPr>
          <w:p w:rsidR="0063028B" w:rsidRPr="00DC25CA" w:rsidRDefault="00895852" w:rsidP="0063028B">
            <w:pPr>
              <w:rPr>
                <w:color w:val="000000" w:themeColor="text1"/>
              </w:rPr>
            </w:pPr>
            <w:r w:rsidRPr="00DC25CA">
              <w:rPr>
                <w:color w:val="000000" w:themeColor="text1"/>
                <w:sz w:val="22"/>
                <w:szCs w:val="22"/>
              </w:rPr>
              <w:t>RECAPITULATION</w:t>
            </w:r>
          </w:p>
        </w:tc>
        <w:tc>
          <w:tcPr>
            <w:tcW w:w="1025" w:type="pct"/>
            <w:vAlign w:val="center"/>
          </w:tcPr>
          <w:p w:rsidR="0063028B" w:rsidRPr="009D14C9" w:rsidRDefault="0063028B" w:rsidP="0063028B">
            <w:pPr>
              <w:rPr>
                <w:b/>
                <w:bCs/>
                <w:color w:val="000000" w:themeColor="text1"/>
                <w:sz w:val="18"/>
                <w:szCs w:val="18"/>
              </w:rPr>
            </w:pPr>
            <w:r>
              <w:rPr>
                <w:color w:val="000000" w:themeColor="text1"/>
                <w:sz w:val="18"/>
                <w:szCs w:val="18"/>
              </w:rPr>
              <w:t xml:space="preserve">Ass. Prof. </w:t>
            </w:r>
            <w:r w:rsidR="00E96C6E">
              <w:rPr>
                <w:color w:val="000000" w:themeColor="text1"/>
                <w:sz w:val="18"/>
                <w:szCs w:val="18"/>
              </w:rPr>
              <w:t>Jovana Novakovic</w:t>
            </w:r>
          </w:p>
        </w:tc>
      </w:tr>
      <w:tr w:rsidR="0063028B" w:rsidRPr="009D14C9" w:rsidTr="0063028B">
        <w:trPr>
          <w:cantSplit/>
          <w:trHeight w:val="1257"/>
          <w:jc w:val="center"/>
        </w:trPr>
        <w:tc>
          <w:tcPr>
            <w:tcW w:w="382" w:type="pct"/>
            <w:vMerge/>
            <w:vAlign w:val="center"/>
          </w:tcPr>
          <w:p w:rsidR="0063028B" w:rsidRPr="009D14C9" w:rsidRDefault="0063028B" w:rsidP="0063028B">
            <w:pPr>
              <w:jc w:val="center"/>
              <w:rPr>
                <w:color w:val="000000" w:themeColor="text1"/>
              </w:rPr>
            </w:pPr>
          </w:p>
        </w:tc>
        <w:tc>
          <w:tcPr>
            <w:tcW w:w="280" w:type="pct"/>
            <w:vAlign w:val="center"/>
          </w:tcPr>
          <w:p w:rsidR="0063028B" w:rsidRPr="009D14C9" w:rsidRDefault="0063028B" w:rsidP="0063028B">
            <w:pPr>
              <w:jc w:val="center"/>
              <w:rPr>
                <w:b/>
                <w:bCs/>
                <w:color w:val="000000" w:themeColor="text1"/>
                <w:sz w:val="28"/>
                <w:szCs w:val="28"/>
              </w:rPr>
            </w:pPr>
          </w:p>
        </w:tc>
        <w:tc>
          <w:tcPr>
            <w:tcW w:w="654" w:type="pct"/>
            <w:vAlign w:val="center"/>
          </w:tcPr>
          <w:p w:rsidR="0063028B" w:rsidRPr="009D14C9" w:rsidRDefault="0063028B" w:rsidP="0063028B">
            <w:pPr>
              <w:jc w:val="center"/>
              <w:rPr>
                <w:b/>
                <w:bCs/>
                <w:color w:val="000000" w:themeColor="text1"/>
                <w:sz w:val="28"/>
                <w:szCs w:val="28"/>
              </w:rPr>
            </w:pPr>
          </w:p>
        </w:tc>
        <w:tc>
          <w:tcPr>
            <w:tcW w:w="575" w:type="pct"/>
            <w:vAlign w:val="center"/>
          </w:tcPr>
          <w:p w:rsidR="0063028B" w:rsidRPr="009D14C9" w:rsidRDefault="0063028B" w:rsidP="0063028B">
            <w:pPr>
              <w:jc w:val="center"/>
              <w:rPr>
                <w:b/>
                <w:bCs/>
                <w:color w:val="000000" w:themeColor="text1"/>
                <w:sz w:val="28"/>
                <w:szCs w:val="28"/>
              </w:rPr>
            </w:pPr>
          </w:p>
        </w:tc>
        <w:tc>
          <w:tcPr>
            <w:tcW w:w="358" w:type="pct"/>
            <w:vAlign w:val="center"/>
          </w:tcPr>
          <w:p w:rsidR="0063028B" w:rsidRPr="009D14C9" w:rsidRDefault="0063028B" w:rsidP="0063028B">
            <w:pPr>
              <w:jc w:val="center"/>
              <w:rPr>
                <w:b/>
                <w:bCs/>
                <w:color w:val="000000" w:themeColor="text1"/>
                <w:sz w:val="28"/>
                <w:szCs w:val="28"/>
              </w:rPr>
            </w:pPr>
            <w:r>
              <w:rPr>
                <w:b/>
                <w:bCs/>
                <w:color w:val="000000" w:themeColor="text1"/>
                <w:sz w:val="28"/>
                <w:szCs w:val="28"/>
              </w:rPr>
              <w:t>WSG</w:t>
            </w:r>
          </w:p>
        </w:tc>
        <w:tc>
          <w:tcPr>
            <w:tcW w:w="1726" w:type="pct"/>
            <w:vAlign w:val="center"/>
          </w:tcPr>
          <w:p w:rsidR="0063028B" w:rsidRPr="00DC25CA" w:rsidRDefault="00895852" w:rsidP="0063028B">
            <w:pPr>
              <w:rPr>
                <w:color w:val="000000" w:themeColor="text1"/>
              </w:rPr>
            </w:pPr>
            <w:r w:rsidRPr="00DC25CA">
              <w:rPr>
                <w:color w:val="000000" w:themeColor="text1"/>
                <w:sz w:val="22"/>
                <w:szCs w:val="22"/>
              </w:rPr>
              <w:t>RECAPITULATION</w:t>
            </w:r>
          </w:p>
        </w:tc>
        <w:tc>
          <w:tcPr>
            <w:tcW w:w="1025" w:type="pct"/>
            <w:vAlign w:val="center"/>
          </w:tcPr>
          <w:p w:rsidR="0063028B" w:rsidRDefault="00861485" w:rsidP="0063028B">
            <w:pPr>
              <w:rPr>
                <w:color w:val="000000" w:themeColor="text1"/>
                <w:sz w:val="18"/>
                <w:szCs w:val="18"/>
              </w:rPr>
            </w:pPr>
            <w:r>
              <w:rPr>
                <w:color w:val="000000" w:themeColor="text1"/>
                <w:sz w:val="18"/>
                <w:szCs w:val="18"/>
              </w:rPr>
              <w:t>Assoc. Prof. Isidora Milosavljevic</w:t>
            </w:r>
          </w:p>
          <w:p w:rsidR="0063028B" w:rsidRDefault="0063028B" w:rsidP="0063028B">
            <w:pPr>
              <w:rPr>
                <w:color w:val="000000" w:themeColor="text1"/>
                <w:sz w:val="18"/>
                <w:szCs w:val="18"/>
              </w:rPr>
            </w:pPr>
            <w:r>
              <w:rPr>
                <w:color w:val="000000" w:themeColor="text1"/>
                <w:sz w:val="18"/>
                <w:szCs w:val="18"/>
              </w:rPr>
              <w:t>Ass. Prof. Jovana Novakovic</w:t>
            </w:r>
          </w:p>
          <w:p w:rsidR="0063028B" w:rsidRPr="009D14C9" w:rsidRDefault="0063028B" w:rsidP="0063028B">
            <w:pPr>
              <w:rPr>
                <w:color w:val="000000" w:themeColor="text1"/>
                <w:sz w:val="18"/>
                <w:szCs w:val="18"/>
              </w:rPr>
            </w:pPr>
          </w:p>
        </w:tc>
      </w:tr>
      <w:tr w:rsidR="00861485" w:rsidRPr="009D14C9" w:rsidTr="00861485">
        <w:trPr>
          <w:cantSplit/>
          <w:trHeight w:val="567"/>
          <w:jc w:val="center"/>
        </w:trPr>
        <w:tc>
          <w:tcPr>
            <w:tcW w:w="5000" w:type="pct"/>
            <w:gridSpan w:val="7"/>
            <w:tcBorders>
              <w:bottom w:val="single" w:sz="4" w:space="0" w:color="auto"/>
            </w:tcBorders>
            <w:vAlign w:val="center"/>
          </w:tcPr>
          <w:p w:rsidR="00861485" w:rsidRPr="00861485" w:rsidRDefault="00861485" w:rsidP="0063028B">
            <w:pPr>
              <w:jc w:val="center"/>
              <w:rPr>
                <w:b/>
                <w:color w:val="000000" w:themeColor="text1"/>
                <w:sz w:val="28"/>
                <w:szCs w:val="28"/>
              </w:rPr>
            </w:pPr>
            <w:r w:rsidRPr="00861485">
              <w:rPr>
                <w:b/>
                <w:bCs/>
                <w:color w:val="000000" w:themeColor="text1"/>
                <w:sz w:val="28"/>
                <w:szCs w:val="28"/>
              </w:rPr>
              <w:t>Final written exam</w:t>
            </w:r>
          </w:p>
        </w:tc>
      </w:tr>
    </w:tbl>
    <w:p w:rsidR="00E57638" w:rsidRPr="009D14C9" w:rsidRDefault="00D05F34" w:rsidP="00D05F34">
      <w:pPr>
        <w:tabs>
          <w:tab w:val="left" w:pos="2450"/>
        </w:tabs>
        <w:autoSpaceDE w:val="0"/>
        <w:autoSpaceDN w:val="0"/>
        <w:adjustRightInd w:val="0"/>
        <w:rPr>
          <w:color w:val="000000" w:themeColor="text1"/>
        </w:rPr>
      </w:pPr>
      <w:r w:rsidRPr="009D14C9">
        <w:rPr>
          <w:color w:val="000000" w:themeColor="text1"/>
        </w:rPr>
        <w:tab/>
      </w:r>
    </w:p>
    <w:p w:rsidR="00E57638" w:rsidRPr="009D14C9" w:rsidRDefault="00E57638">
      <w:pPr>
        <w:rPr>
          <w:color w:val="000000" w:themeColor="text1"/>
        </w:rPr>
      </w:pPr>
    </w:p>
    <w:sectPr w:rsidR="00E57638" w:rsidRPr="009D14C9" w:rsidSect="00826DE5">
      <w:pgSz w:w="16840" w:h="11907" w:orient="landscape" w:code="9"/>
      <w:pgMar w:top="1134" w:right="567" w:bottom="1134" w:left="567"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E7B" w:rsidRDefault="00A92E7B">
      <w:r>
        <w:separator/>
      </w:r>
    </w:p>
  </w:endnote>
  <w:endnote w:type="continuationSeparator" w:id="0">
    <w:p w:rsidR="00A92E7B" w:rsidRDefault="00A92E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E7B" w:rsidRDefault="00A92E7B">
      <w:r>
        <w:separator/>
      </w:r>
    </w:p>
  </w:footnote>
  <w:footnote w:type="continuationSeparator" w:id="0">
    <w:p w:rsidR="00A92E7B" w:rsidRDefault="00A92E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FE1" w:rsidRPr="00BD1235" w:rsidRDefault="00907FE1">
    <w:pPr>
      <w:pStyle w:val="Header"/>
      <w:jc w:val="center"/>
      <w:rPr>
        <w:b/>
        <w:bCs/>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lvl w:ilvl="0">
      <w:start w:val="1"/>
      <w:numFmt w:val="upperLetter"/>
      <w:suff w:val="space"/>
      <w:lvlText w:val="%1."/>
      <w:lvlJc w:val="left"/>
    </w:lvl>
  </w:abstractNum>
  <w:abstractNum w:abstractNumId="1">
    <w:nsid w:val="03CB3615"/>
    <w:multiLevelType w:val="hybridMultilevel"/>
    <w:tmpl w:val="08B4535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93C6F8F"/>
    <w:multiLevelType w:val="hybridMultilevel"/>
    <w:tmpl w:val="FF26F2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C205572"/>
    <w:multiLevelType w:val="hybridMultilevel"/>
    <w:tmpl w:val="8BEEB3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F084D8F"/>
    <w:multiLevelType w:val="hybridMultilevel"/>
    <w:tmpl w:val="4F90A2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9946B1B"/>
    <w:multiLevelType w:val="hybridMultilevel"/>
    <w:tmpl w:val="A3A68004"/>
    <w:lvl w:ilvl="0" w:tplc="B10EE472">
      <w:start w:val="4"/>
      <w:numFmt w:val="bullet"/>
      <w:lvlText w:val="-"/>
      <w:lvlJc w:val="left"/>
      <w:pPr>
        <w:ind w:left="720" w:hanging="360"/>
      </w:pPr>
      <w:rPr>
        <w:rFonts w:ascii="Times New Roman" w:eastAsia="Times New Roman" w:hAnsi="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cs="Wingdings" w:hint="default"/>
      </w:rPr>
    </w:lvl>
    <w:lvl w:ilvl="3" w:tplc="081A0001">
      <w:start w:val="1"/>
      <w:numFmt w:val="bullet"/>
      <w:lvlText w:val=""/>
      <w:lvlJc w:val="left"/>
      <w:pPr>
        <w:ind w:left="2880" w:hanging="360"/>
      </w:pPr>
      <w:rPr>
        <w:rFonts w:ascii="Symbol" w:hAnsi="Symbol" w:cs="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cs="Wingdings" w:hint="default"/>
      </w:rPr>
    </w:lvl>
    <w:lvl w:ilvl="6" w:tplc="081A0001">
      <w:start w:val="1"/>
      <w:numFmt w:val="bullet"/>
      <w:lvlText w:val=""/>
      <w:lvlJc w:val="left"/>
      <w:pPr>
        <w:ind w:left="5040" w:hanging="360"/>
      </w:pPr>
      <w:rPr>
        <w:rFonts w:ascii="Symbol" w:hAnsi="Symbol" w:cs="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cs="Wingdings" w:hint="default"/>
      </w:rPr>
    </w:lvl>
  </w:abstractNum>
  <w:abstractNum w:abstractNumId="6">
    <w:nsid w:val="1E8F188B"/>
    <w:multiLevelType w:val="hybridMultilevel"/>
    <w:tmpl w:val="89D6396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09E075B"/>
    <w:multiLevelType w:val="hybridMultilevel"/>
    <w:tmpl w:val="AA9A407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22345149"/>
    <w:multiLevelType w:val="hybridMultilevel"/>
    <w:tmpl w:val="D5D6E9F2"/>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9">
    <w:nsid w:val="23145C63"/>
    <w:multiLevelType w:val="hybridMultilevel"/>
    <w:tmpl w:val="2092EDA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5FC614C"/>
    <w:multiLevelType w:val="hybridMultilevel"/>
    <w:tmpl w:val="F76CA9FE"/>
    <w:lvl w:ilvl="0" w:tplc="8F1A6E7C">
      <w:start w:val="1"/>
      <w:numFmt w:val="decimal"/>
      <w:lvlText w:val="%1."/>
      <w:lvlJc w:val="left"/>
      <w:pPr>
        <w:ind w:left="1080" w:hanging="360"/>
      </w:pPr>
      <w:rPr>
        <w:rFonts w:hint="default"/>
      </w:rPr>
    </w:lvl>
    <w:lvl w:ilvl="1" w:tplc="081A0019">
      <w:start w:val="1"/>
      <w:numFmt w:val="lowerLetter"/>
      <w:lvlText w:val="%2."/>
      <w:lvlJc w:val="left"/>
      <w:pPr>
        <w:ind w:left="1800" w:hanging="360"/>
      </w:pPr>
    </w:lvl>
    <w:lvl w:ilvl="2" w:tplc="081A001B">
      <w:start w:val="1"/>
      <w:numFmt w:val="lowerRoman"/>
      <w:lvlText w:val="%3."/>
      <w:lvlJc w:val="right"/>
      <w:pPr>
        <w:ind w:left="2520" w:hanging="180"/>
      </w:pPr>
    </w:lvl>
    <w:lvl w:ilvl="3" w:tplc="081A000F">
      <w:start w:val="1"/>
      <w:numFmt w:val="decimal"/>
      <w:lvlText w:val="%4."/>
      <w:lvlJc w:val="left"/>
      <w:pPr>
        <w:ind w:left="3240" w:hanging="360"/>
      </w:pPr>
    </w:lvl>
    <w:lvl w:ilvl="4" w:tplc="081A0019">
      <w:start w:val="1"/>
      <w:numFmt w:val="lowerLetter"/>
      <w:lvlText w:val="%5."/>
      <w:lvlJc w:val="left"/>
      <w:pPr>
        <w:ind w:left="3960" w:hanging="360"/>
      </w:pPr>
    </w:lvl>
    <w:lvl w:ilvl="5" w:tplc="081A001B">
      <w:start w:val="1"/>
      <w:numFmt w:val="lowerRoman"/>
      <w:lvlText w:val="%6."/>
      <w:lvlJc w:val="right"/>
      <w:pPr>
        <w:ind w:left="4680" w:hanging="180"/>
      </w:pPr>
    </w:lvl>
    <w:lvl w:ilvl="6" w:tplc="081A000F">
      <w:start w:val="1"/>
      <w:numFmt w:val="decimal"/>
      <w:lvlText w:val="%7."/>
      <w:lvlJc w:val="left"/>
      <w:pPr>
        <w:ind w:left="5400" w:hanging="360"/>
      </w:pPr>
    </w:lvl>
    <w:lvl w:ilvl="7" w:tplc="081A0019">
      <w:start w:val="1"/>
      <w:numFmt w:val="lowerLetter"/>
      <w:lvlText w:val="%8."/>
      <w:lvlJc w:val="left"/>
      <w:pPr>
        <w:ind w:left="6120" w:hanging="360"/>
      </w:pPr>
    </w:lvl>
    <w:lvl w:ilvl="8" w:tplc="081A001B">
      <w:start w:val="1"/>
      <w:numFmt w:val="lowerRoman"/>
      <w:lvlText w:val="%9."/>
      <w:lvlJc w:val="right"/>
      <w:pPr>
        <w:ind w:left="6840" w:hanging="180"/>
      </w:pPr>
    </w:lvl>
  </w:abstractNum>
  <w:abstractNum w:abstractNumId="11">
    <w:nsid w:val="26776ADE"/>
    <w:multiLevelType w:val="hybridMultilevel"/>
    <w:tmpl w:val="3F8A188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27727669"/>
    <w:multiLevelType w:val="hybridMultilevel"/>
    <w:tmpl w:val="C50836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29305DF2"/>
    <w:multiLevelType w:val="hybridMultilevel"/>
    <w:tmpl w:val="A86EEF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29AD0D32"/>
    <w:multiLevelType w:val="hybridMultilevel"/>
    <w:tmpl w:val="F402875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2ABF12D7"/>
    <w:multiLevelType w:val="hybridMultilevel"/>
    <w:tmpl w:val="01EAE1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2B7E28EE"/>
    <w:multiLevelType w:val="hybridMultilevel"/>
    <w:tmpl w:val="DC94A0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BF76048"/>
    <w:multiLevelType w:val="hybridMultilevel"/>
    <w:tmpl w:val="F09E625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4171A5D"/>
    <w:multiLevelType w:val="hybridMultilevel"/>
    <w:tmpl w:val="1B0AAF0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488F60ED"/>
    <w:multiLevelType w:val="hybridMultilevel"/>
    <w:tmpl w:val="2E503F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7FE05F3"/>
    <w:multiLevelType w:val="hybridMultilevel"/>
    <w:tmpl w:val="B906C73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nsid w:val="629C39F5"/>
    <w:multiLevelType w:val="hybridMultilevel"/>
    <w:tmpl w:val="7D42E5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6526310A"/>
    <w:multiLevelType w:val="hybridMultilevel"/>
    <w:tmpl w:val="051687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76260AB"/>
    <w:multiLevelType w:val="hybridMultilevel"/>
    <w:tmpl w:val="76540B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86C5710"/>
    <w:multiLevelType w:val="hybridMultilevel"/>
    <w:tmpl w:val="ABAEC594"/>
    <w:lvl w:ilvl="0" w:tplc="27A06F00">
      <w:start w:val="1"/>
      <w:numFmt w:val="decimal"/>
      <w:lvlText w:val="%1."/>
      <w:lvlJc w:val="left"/>
      <w:pPr>
        <w:ind w:left="720" w:hanging="360"/>
      </w:pPr>
      <w:rPr>
        <w:rFonts w:hint="default"/>
        <w:b/>
        <w:bCs/>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9E53A8A"/>
    <w:multiLevelType w:val="hybridMultilevel"/>
    <w:tmpl w:val="24B0E62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6">
    <w:nsid w:val="6A587A6F"/>
    <w:multiLevelType w:val="hybridMultilevel"/>
    <w:tmpl w:val="A600DC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6AA46A64"/>
    <w:multiLevelType w:val="hybridMultilevel"/>
    <w:tmpl w:val="92FC5C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6B322F34"/>
    <w:multiLevelType w:val="hybridMultilevel"/>
    <w:tmpl w:val="6B4CA88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6C7758C8"/>
    <w:multiLevelType w:val="hybridMultilevel"/>
    <w:tmpl w:val="904E780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6C971EB1"/>
    <w:multiLevelType w:val="hybridMultilevel"/>
    <w:tmpl w:val="4C1C60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6D0D4D84"/>
    <w:multiLevelType w:val="hybridMultilevel"/>
    <w:tmpl w:val="F40890A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nsid w:val="6D7444D4"/>
    <w:multiLevelType w:val="hybridMultilevel"/>
    <w:tmpl w:val="907A1BF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6E894C23"/>
    <w:multiLevelType w:val="hybridMultilevel"/>
    <w:tmpl w:val="64DCB0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nsid w:val="6F2A5F52"/>
    <w:multiLevelType w:val="hybridMultilevel"/>
    <w:tmpl w:val="4028950A"/>
    <w:lvl w:ilvl="0" w:tplc="04090001">
      <w:start w:val="1"/>
      <w:numFmt w:val="bullet"/>
      <w:lvlText w:val=""/>
      <w:lvlJc w:val="left"/>
      <w:pPr>
        <w:ind w:left="1572" w:hanging="360"/>
      </w:pPr>
      <w:rPr>
        <w:rFonts w:ascii="Symbol" w:hAnsi="Symbol" w:cs="Symbol" w:hint="default"/>
      </w:rPr>
    </w:lvl>
    <w:lvl w:ilvl="1" w:tplc="04090003">
      <w:start w:val="1"/>
      <w:numFmt w:val="bullet"/>
      <w:lvlText w:val="o"/>
      <w:lvlJc w:val="left"/>
      <w:pPr>
        <w:ind w:left="2292" w:hanging="360"/>
      </w:pPr>
      <w:rPr>
        <w:rFonts w:ascii="Courier New" w:hAnsi="Courier New" w:cs="Courier New" w:hint="default"/>
      </w:rPr>
    </w:lvl>
    <w:lvl w:ilvl="2" w:tplc="04090005">
      <w:start w:val="1"/>
      <w:numFmt w:val="bullet"/>
      <w:lvlText w:val=""/>
      <w:lvlJc w:val="left"/>
      <w:pPr>
        <w:ind w:left="3012" w:hanging="360"/>
      </w:pPr>
      <w:rPr>
        <w:rFonts w:ascii="Wingdings" w:hAnsi="Wingdings" w:cs="Wingdings" w:hint="default"/>
      </w:rPr>
    </w:lvl>
    <w:lvl w:ilvl="3" w:tplc="04090001">
      <w:start w:val="1"/>
      <w:numFmt w:val="bullet"/>
      <w:lvlText w:val=""/>
      <w:lvlJc w:val="left"/>
      <w:pPr>
        <w:ind w:left="3732" w:hanging="360"/>
      </w:pPr>
      <w:rPr>
        <w:rFonts w:ascii="Symbol" w:hAnsi="Symbol" w:cs="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cs="Wingdings" w:hint="default"/>
      </w:rPr>
    </w:lvl>
    <w:lvl w:ilvl="6" w:tplc="04090001">
      <w:start w:val="1"/>
      <w:numFmt w:val="bullet"/>
      <w:lvlText w:val=""/>
      <w:lvlJc w:val="left"/>
      <w:pPr>
        <w:ind w:left="5892" w:hanging="360"/>
      </w:pPr>
      <w:rPr>
        <w:rFonts w:ascii="Symbol" w:hAnsi="Symbol" w:cs="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cs="Wingdings" w:hint="default"/>
      </w:rPr>
    </w:lvl>
  </w:abstractNum>
  <w:abstractNum w:abstractNumId="35">
    <w:nsid w:val="701D5BF7"/>
    <w:multiLevelType w:val="hybridMultilevel"/>
    <w:tmpl w:val="ACF4BEC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7EC06A34"/>
    <w:multiLevelType w:val="hybridMultilevel"/>
    <w:tmpl w:val="1A1278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32"/>
  </w:num>
  <w:num w:numId="3">
    <w:abstractNumId w:val="30"/>
  </w:num>
  <w:num w:numId="4">
    <w:abstractNumId w:val="13"/>
  </w:num>
  <w:num w:numId="5">
    <w:abstractNumId w:val="6"/>
  </w:num>
  <w:num w:numId="6">
    <w:abstractNumId w:val="11"/>
  </w:num>
  <w:num w:numId="7">
    <w:abstractNumId w:val="4"/>
  </w:num>
  <w:num w:numId="8">
    <w:abstractNumId w:val="17"/>
  </w:num>
  <w:num w:numId="9">
    <w:abstractNumId w:val="7"/>
  </w:num>
  <w:num w:numId="10">
    <w:abstractNumId w:val="35"/>
  </w:num>
  <w:num w:numId="11">
    <w:abstractNumId w:val="9"/>
  </w:num>
  <w:num w:numId="12">
    <w:abstractNumId w:val="14"/>
  </w:num>
  <w:num w:numId="13">
    <w:abstractNumId w:val="23"/>
  </w:num>
  <w:num w:numId="14">
    <w:abstractNumId w:val="3"/>
  </w:num>
  <w:num w:numId="15">
    <w:abstractNumId w:val="22"/>
  </w:num>
  <w:num w:numId="16">
    <w:abstractNumId w:val="12"/>
  </w:num>
  <w:num w:numId="17">
    <w:abstractNumId w:val="34"/>
  </w:num>
  <w:num w:numId="18">
    <w:abstractNumId w:val="18"/>
  </w:num>
  <w:num w:numId="19">
    <w:abstractNumId w:val="27"/>
  </w:num>
  <w:num w:numId="20">
    <w:abstractNumId w:val="21"/>
  </w:num>
  <w:num w:numId="21">
    <w:abstractNumId w:val="31"/>
  </w:num>
  <w:num w:numId="22">
    <w:abstractNumId w:val="28"/>
  </w:num>
  <w:num w:numId="23">
    <w:abstractNumId w:val="33"/>
  </w:num>
  <w:num w:numId="24">
    <w:abstractNumId w:val="19"/>
  </w:num>
  <w:num w:numId="25">
    <w:abstractNumId w:val="25"/>
  </w:num>
  <w:num w:numId="26">
    <w:abstractNumId w:val="29"/>
  </w:num>
  <w:num w:numId="27">
    <w:abstractNumId w:val="26"/>
  </w:num>
  <w:num w:numId="28">
    <w:abstractNumId w:val="2"/>
  </w:num>
  <w:num w:numId="29">
    <w:abstractNumId w:val="36"/>
  </w:num>
  <w:num w:numId="30">
    <w:abstractNumId w:val="15"/>
  </w:num>
  <w:num w:numId="31">
    <w:abstractNumId w:val="1"/>
  </w:num>
  <w:num w:numId="32">
    <w:abstractNumId w:val="20"/>
  </w:num>
  <w:num w:numId="33">
    <w:abstractNumId w:val="24"/>
  </w:num>
  <w:num w:numId="34">
    <w:abstractNumId w:val="8"/>
  </w:num>
  <w:num w:numId="35">
    <w:abstractNumId w:val="5"/>
  </w:num>
  <w:num w:numId="36">
    <w:abstractNumId w:val="10"/>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hideSpellingErrors/>
  <w:hideGrammaticalErrors/>
  <w:defaultTabStop w:val="720"/>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E27D5"/>
    <w:rsid w:val="0000131D"/>
    <w:rsid w:val="00003B1F"/>
    <w:rsid w:val="0000601C"/>
    <w:rsid w:val="00006832"/>
    <w:rsid w:val="000073CF"/>
    <w:rsid w:val="0001402A"/>
    <w:rsid w:val="00015ADA"/>
    <w:rsid w:val="000173DB"/>
    <w:rsid w:val="00033581"/>
    <w:rsid w:val="00036841"/>
    <w:rsid w:val="00045D92"/>
    <w:rsid w:val="000562E0"/>
    <w:rsid w:val="0006329C"/>
    <w:rsid w:val="00065278"/>
    <w:rsid w:val="00071296"/>
    <w:rsid w:val="00071F0D"/>
    <w:rsid w:val="000720E7"/>
    <w:rsid w:val="00074B7B"/>
    <w:rsid w:val="00077A61"/>
    <w:rsid w:val="00077F17"/>
    <w:rsid w:val="000826A6"/>
    <w:rsid w:val="0009416B"/>
    <w:rsid w:val="000964CD"/>
    <w:rsid w:val="000A1492"/>
    <w:rsid w:val="000A65BF"/>
    <w:rsid w:val="000C06FF"/>
    <w:rsid w:val="000C4950"/>
    <w:rsid w:val="000C7F37"/>
    <w:rsid w:val="000D0F2A"/>
    <w:rsid w:val="000E073C"/>
    <w:rsid w:val="000E6067"/>
    <w:rsid w:val="000F6C12"/>
    <w:rsid w:val="000F75E5"/>
    <w:rsid w:val="00121D2A"/>
    <w:rsid w:val="0013349B"/>
    <w:rsid w:val="00143363"/>
    <w:rsid w:val="001473EF"/>
    <w:rsid w:val="00174971"/>
    <w:rsid w:val="00190CBE"/>
    <w:rsid w:val="0019130D"/>
    <w:rsid w:val="001D03FC"/>
    <w:rsid w:val="001D0438"/>
    <w:rsid w:val="001E5939"/>
    <w:rsid w:val="001F0E48"/>
    <w:rsid w:val="00201381"/>
    <w:rsid w:val="00214806"/>
    <w:rsid w:val="002157C8"/>
    <w:rsid w:val="00221905"/>
    <w:rsid w:val="002253C4"/>
    <w:rsid w:val="002422CB"/>
    <w:rsid w:val="00247A5F"/>
    <w:rsid w:val="0025037D"/>
    <w:rsid w:val="002568F6"/>
    <w:rsid w:val="00264C3C"/>
    <w:rsid w:val="00264DA0"/>
    <w:rsid w:val="00266E03"/>
    <w:rsid w:val="002708EE"/>
    <w:rsid w:val="00291513"/>
    <w:rsid w:val="00296B4B"/>
    <w:rsid w:val="002A10FE"/>
    <w:rsid w:val="002B1C23"/>
    <w:rsid w:val="002C3046"/>
    <w:rsid w:val="002C417A"/>
    <w:rsid w:val="002C69B0"/>
    <w:rsid w:val="002C7C74"/>
    <w:rsid w:val="002D603A"/>
    <w:rsid w:val="002D7F38"/>
    <w:rsid w:val="002F6A4A"/>
    <w:rsid w:val="00301F54"/>
    <w:rsid w:val="00304145"/>
    <w:rsid w:val="0030418D"/>
    <w:rsid w:val="0030433A"/>
    <w:rsid w:val="0030452D"/>
    <w:rsid w:val="003109E1"/>
    <w:rsid w:val="00314A7A"/>
    <w:rsid w:val="003359AF"/>
    <w:rsid w:val="0034774F"/>
    <w:rsid w:val="003631C8"/>
    <w:rsid w:val="00363594"/>
    <w:rsid w:val="00366A12"/>
    <w:rsid w:val="00375E23"/>
    <w:rsid w:val="00386700"/>
    <w:rsid w:val="0038716F"/>
    <w:rsid w:val="00391F5A"/>
    <w:rsid w:val="003971DB"/>
    <w:rsid w:val="003B3842"/>
    <w:rsid w:val="003B4279"/>
    <w:rsid w:val="003C4B4A"/>
    <w:rsid w:val="003C6BC3"/>
    <w:rsid w:val="003D02C7"/>
    <w:rsid w:val="003D5F66"/>
    <w:rsid w:val="003E2E11"/>
    <w:rsid w:val="003F25C6"/>
    <w:rsid w:val="003F2B78"/>
    <w:rsid w:val="003F5507"/>
    <w:rsid w:val="00402709"/>
    <w:rsid w:val="00406641"/>
    <w:rsid w:val="0042033B"/>
    <w:rsid w:val="00424FC6"/>
    <w:rsid w:val="00433671"/>
    <w:rsid w:val="00443C01"/>
    <w:rsid w:val="004450CC"/>
    <w:rsid w:val="004464E4"/>
    <w:rsid w:val="004555BB"/>
    <w:rsid w:val="00471223"/>
    <w:rsid w:val="0047722E"/>
    <w:rsid w:val="00477A6F"/>
    <w:rsid w:val="00484DBC"/>
    <w:rsid w:val="00487C05"/>
    <w:rsid w:val="004B0A7A"/>
    <w:rsid w:val="004C3F43"/>
    <w:rsid w:val="004D086E"/>
    <w:rsid w:val="004D53F8"/>
    <w:rsid w:val="004E0483"/>
    <w:rsid w:val="004E27D5"/>
    <w:rsid w:val="004F261B"/>
    <w:rsid w:val="00506B7B"/>
    <w:rsid w:val="00511D28"/>
    <w:rsid w:val="0051405F"/>
    <w:rsid w:val="005206AB"/>
    <w:rsid w:val="00520BB9"/>
    <w:rsid w:val="00526F15"/>
    <w:rsid w:val="00542450"/>
    <w:rsid w:val="00544521"/>
    <w:rsid w:val="00544B5D"/>
    <w:rsid w:val="00564228"/>
    <w:rsid w:val="00564387"/>
    <w:rsid w:val="005670D1"/>
    <w:rsid w:val="0057262F"/>
    <w:rsid w:val="00572670"/>
    <w:rsid w:val="00576CE9"/>
    <w:rsid w:val="0058585A"/>
    <w:rsid w:val="005935AA"/>
    <w:rsid w:val="0059398A"/>
    <w:rsid w:val="00594C32"/>
    <w:rsid w:val="005A0769"/>
    <w:rsid w:val="005A201C"/>
    <w:rsid w:val="005A6BBC"/>
    <w:rsid w:val="005B5F0B"/>
    <w:rsid w:val="005B7194"/>
    <w:rsid w:val="005C4234"/>
    <w:rsid w:val="005C4865"/>
    <w:rsid w:val="005D097A"/>
    <w:rsid w:val="005D68F2"/>
    <w:rsid w:val="005E255F"/>
    <w:rsid w:val="005E5083"/>
    <w:rsid w:val="005F2007"/>
    <w:rsid w:val="005F5439"/>
    <w:rsid w:val="005F6E94"/>
    <w:rsid w:val="006023BD"/>
    <w:rsid w:val="00602C1F"/>
    <w:rsid w:val="00606975"/>
    <w:rsid w:val="00606BDC"/>
    <w:rsid w:val="00611940"/>
    <w:rsid w:val="006152CF"/>
    <w:rsid w:val="00622300"/>
    <w:rsid w:val="006228D0"/>
    <w:rsid w:val="006249BE"/>
    <w:rsid w:val="0063028B"/>
    <w:rsid w:val="006367D6"/>
    <w:rsid w:val="00637A01"/>
    <w:rsid w:val="006452C3"/>
    <w:rsid w:val="006735C8"/>
    <w:rsid w:val="0068167B"/>
    <w:rsid w:val="0069296F"/>
    <w:rsid w:val="00694B04"/>
    <w:rsid w:val="006B10D9"/>
    <w:rsid w:val="006B2437"/>
    <w:rsid w:val="006B4221"/>
    <w:rsid w:val="006B47F0"/>
    <w:rsid w:val="006B568E"/>
    <w:rsid w:val="006C0F5B"/>
    <w:rsid w:val="006C170D"/>
    <w:rsid w:val="006D0F3E"/>
    <w:rsid w:val="006D1EA1"/>
    <w:rsid w:val="006E0DC8"/>
    <w:rsid w:val="006F2B0B"/>
    <w:rsid w:val="00720BB0"/>
    <w:rsid w:val="007240ED"/>
    <w:rsid w:val="007302B6"/>
    <w:rsid w:val="007326CC"/>
    <w:rsid w:val="0075006A"/>
    <w:rsid w:val="00750773"/>
    <w:rsid w:val="00761C2A"/>
    <w:rsid w:val="00762605"/>
    <w:rsid w:val="00762670"/>
    <w:rsid w:val="00765050"/>
    <w:rsid w:val="00770C6A"/>
    <w:rsid w:val="00772EF1"/>
    <w:rsid w:val="007854CF"/>
    <w:rsid w:val="007856D7"/>
    <w:rsid w:val="00795748"/>
    <w:rsid w:val="00797E5E"/>
    <w:rsid w:val="007B0510"/>
    <w:rsid w:val="007B2472"/>
    <w:rsid w:val="007B42EC"/>
    <w:rsid w:val="007B7F33"/>
    <w:rsid w:val="007D2622"/>
    <w:rsid w:val="007D7C03"/>
    <w:rsid w:val="007E5A2E"/>
    <w:rsid w:val="007E5B02"/>
    <w:rsid w:val="008013BE"/>
    <w:rsid w:val="008101A4"/>
    <w:rsid w:val="00812C2D"/>
    <w:rsid w:val="00816F6E"/>
    <w:rsid w:val="00826DE5"/>
    <w:rsid w:val="008337B8"/>
    <w:rsid w:val="00836DB1"/>
    <w:rsid w:val="00853860"/>
    <w:rsid w:val="00855B9D"/>
    <w:rsid w:val="00861485"/>
    <w:rsid w:val="0086313A"/>
    <w:rsid w:val="0086776D"/>
    <w:rsid w:val="00877B06"/>
    <w:rsid w:val="008827C4"/>
    <w:rsid w:val="0089096C"/>
    <w:rsid w:val="00890F77"/>
    <w:rsid w:val="00895852"/>
    <w:rsid w:val="008A64B7"/>
    <w:rsid w:val="008B258C"/>
    <w:rsid w:val="008B29B5"/>
    <w:rsid w:val="008B7372"/>
    <w:rsid w:val="008C6DED"/>
    <w:rsid w:val="008D2D1D"/>
    <w:rsid w:val="008D36B9"/>
    <w:rsid w:val="008E6A74"/>
    <w:rsid w:val="0090484B"/>
    <w:rsid w:val="0090518C"/>
    <w:rsid w:val="00907647"/>
    <w:rsid w:val="00907FE1"/>
    <w:rsid w:val="009150CF"/>
    <w:rsid w:val="00922D39"/>
    <w:rsid w:val="00925CF3"/>
    <w:rsid w:val="00927947"/>
    <w:rsid w:val="00934892"/>
    <w:rsid w:val="00936BC0"/>
    <w:rsid w:val="009372C0"/>
    <w:rsid w:val="00937BE8"/>
    <w:rsid w:val="00937DD1"/>
    <w:rsid w:val="00941563"/>
    <w:rsid w:val="00954A8A"/>
    <w:rsid w:val="009565C1"/>
    <w:rsid w:val="00963320"/>
    <w:rsid w:val="0096498F"/>
    <w:rsid w:val="00965A8B"/>
    <w:rsid w:val="009700AC"/>
    <w:rsid w:val="00971B2A"/>
    <w:rsid w:val="00977B1A"/>
    <w:rsid w:val="00982955"/>
    <w:rsid w:val="009B4056"/>
    <w:rsid w:val="009D14C9"/>
    <w:rsid w:val="009D4D74"/>
    <w:rsid w:val="009E344E"/>
    <w:rsid w:val="009F07CC"/>
    <w:rsid w:val="009F463F"/>
    <w:rsid w:val="00A03014"/>
    <w:rsid w:val="00A072DA"/>
    <w:rsid w:val="00A14852"/>
    <w:rsid w:val="00A16AB0"/>
    <w:rsid w:val="00A23A1E"/>
    <w:rsid w:val="00A23D6B"/>
    <w:rsid w:val="00A31A42"/>
    <w:rsid w:val="00A31DDB"/>
    <w:rsid w:val="00A3775D"/>
    <w:rsid w:val="00A520DE"/>
    <w:rsid w:val="00A60CEC"/>
    <w:rsid w:val="00A63DD0"/>
    <w:rsid w:val="00A64813"/>
    <w:rsid w:val="00A743C1"/>
    <w:rsid w:val="00A74F04"/>
    <w:rsid w:val="00A76849"/>
    <w:rsid w:val="00A77B28"/>
    <w:rsid w:val="00A80994"/>
    <w:rsid w:val="00A828FE"/>
    <w:rsid w:val="00A867C1"/>
    <w:rsid w:val="00A92E7B"/>
    <w:rsid w:val="00AA3761"/>
    <w:rsid w:val="00AA57D1"/>
    <w:rsid w:val="00AB5909"/>
    <w:rsid w:val="00AB6BDE"/>
    <w:rsid w:val="00AC5AF6"/>
    <w:rsid w:val="00AD343F"/>
    <w:rsid w:val="00AD506D"/>
    <w:rsid w:val="00AD616A"/>
    <w:rsid w:val="00AD6C06"/>
    <w:rsid w:val="00AD7DC2"/>
    <w:rsid w:val="00AE0DE7"/>
    <w:rsid w:val="00AF01BE"/>
    <w:rsid w:val="00AF0F5D"/>
    <w:rsid w:val="00AF115A"/>
    <w:rsid w:val="00AF3C5A"/>
    <w:rsid w:val="00B03165"/>
    <w:rsid w:val="00B041A3"/>
    <w:rsid w:val="00B07B15"/>
    <w:rsid w:val="00B13C47"/>
    <w:rsid w:val="00B13FF0"/>
    <w:rsid w:val="00B16B41"/>
    <w:rsid w:val="00B465CF"/>
    <w:rsid w:val="00B4780D"/>
    <w:rsid w:val="00B56A79"/>
    <w:rsid w:val="00B67E45"/>
    <w:rsid w:val="00B82210"/>
    <w:rsid w:val="00B833A6"/>
    <w:rsid w:val="00B86BDA"/>
    <w:rsid w:val="00BA2045"/>
    <w:rsid w:val="00BB3634"/>
    <w:rsid w:val="00BB3F78"/>
    <w:rsid w:val="00BC1E8B"/>
    <w:rsid w:val="00BD1235"/>
    <w:rsid w:val="00BD3619"/>
    <w:rsid w:val="00BE5980"/>
    <w:rsid w:val="00BF146F"/>
    <w:rsid w:val="00BF234B"/>
    <w:rsid w:val="00BF70FB"/>
    <w:rsid w:val="00C06E1F"/>
    <w:rsid w:val="00C1273A"/>
    <w:rsid w:val="00C13A98"/>
    <w:rsid w:val="00C20295"/>
    <w:rsid w:val="00C229BA"/>
    <w:rsid w:val="00C3395C"/>
    <w:rsid w:val="00C434CC"/>
    <w:rsid w:val="00C521B1"/>
    <w:rsid w:val="00C52CA6"/>
    <w:rsid w:val="00C62E91"/>
    <w:rsid w:val="00C81558"/>
    <w:rsid w:val="00C81948"/>
    <w:rsid w:val="00C86442"/>
    <w:rsid w:val="00C8730F"/>
    <w:rsid w:val="00C87852"/>
    <w:rsid w:val="00CB2CB7"/>
    <w:rsid w:val="00CB6980"/>
    <w:rsid w:val="00CD0353"/>
    <w:rsid w:val="00CD2D88"/>
    <w:rsid w:val="00CD54A3"/>
    <w:rsid w:val="00CE071C"/>
    <w:rsid w:val="00CE4547"/>
    <w:rsid w:val="00CE4F0E"/>
    <w:rsid w:val="00D05F34"/>
    <w:rsid w:val="00D12D6D"/>
    <w:rsid w:val="00D15609"/>
    <w:rsid w:val="00D175E3"/>
    <w:rsid w:val="00D20A43"/>
    <w:rsid w:val="00D30C47"/>
    <w:rsid w:val="00D35EC5"/>
    <w:rsid w:val="00D47967"/>
    <w:rsid w:val="00D51366"/>
    <w:rsid w:val="00D53DCA"/>
    <w:rsid w:val="00D547CE"/>
    <w:rsid w:val="00D54BD6"/>
    <w:rsid w:val="00D6105B"/>
    <w:rsid w:val="00D76C30"/>
    <w:rsid w:val="00D81669"/>
    <w:rsid w:val="00D86688"/>
    <w:rsid w:val="00D91D58"/>
    <w:rsid w:val="00D93CCA"/>
    <w:rsid w:val="00D967AF"/>
    <w:rsid w:val="00D97409"/>
    <w:rsid w:val="00DA0AE1"/>
    <w:rsid w:val="00DA2752"/>
    <w:rsid w:val="00DA303E"/>
    <w:rsid w:val="00DA5CC9"/>
    <w:rsid w:val="00DB2A4C"/>
    <w:rsid w:val="00DB3A90"/>
    <w:rsid w:val="00DC15D2"/>
    <w:rsid w:val="00DC25CA"/>
    <w:rsid w:val="00DC530F"/>
    <w:rsid w:val="00DE41EE"/>
    <w:rsid w:val="00DF0F07"/>
    <w:rsid w:val="00DF3A9A"/>
    <w:rsid w:val="00E06FD9"/>
    <w:rsid w:val="00E13903"/>
    <w:rsid w:val="00E144BC"/>
    <w:rsid w:val="00E17823"/>
    <w:rsid w:val="00E17DF2"/>
    <w:rsid w:val="00E23830"/>
    <w:rsid w:val="00E24774"/>
    <w:rsid w:val="00E41BC4"/>
    <w:rsid w:val="00E469CD"/>
    <w:rsid w:val="00E5057F"/>
    <w:rsid w:val="00E5184D"/>
    <w:rsid w:val="00E553B9"/>
    <w:rsid w:val="00E57638"/>
    <w:rsid w:val="00E67AF2"/>
    <w:rsid w:val="00E7421B"/>
    <w:rsid w:val="00E81789"/>
    <w:rsid w:val="00E820D1"/>
    <w:rsid w:val="00E96C6E"/>
    <w:rsid w:val="00EB34C4"/>
    <w:rsid w:val="00EB7B49"/>
    <w:rsid w:val="00EB7E97"/>
    <w:rsid w:val="00EC1AE4"/>
    <w:rsid w:val="00EC7695"/>
    <w:rsid w:val="00ED161C"/>
    <w:rsid w:val="00ED1F28"/>
    <w:rsid w:val="00ED3B04"/>
    <w:rsid w:val="00EE6FE1"/>
    <w:rsid w:val="00EF1890"/>
    <w:rsid w:val="00EF639C"/>
    <w:rsid w:val="00F022A4"/>
    <w:rsid w:val="00F02C85"/>
    <w:rsid w:val="00F0362B"/>
    <w:rsid w:val="00F118E8"/>
    <w:rsid w:val="00F1653C"/>
    <w:rsid w:val="00F17E2E"/>
    <w:rsid w:val="00F32AC0"/>
    <w:rsid w:val="00F349D3"/>
    <w:rsid w:val="00F440B7"/>
    <w:rsid w:val="00F5565E"/>
    <w:rsid w:val="00F6385C"/>
    <w:rsid w:val="00F800C7"/>
    <w:rsid w:val="00F8225D"/>
    <w:rsid w:val="00F87893"/>
    <w:rsid w:val="00F92388"/>
    <w:rsid w:val="00F927DF"/>
    <w:rsid w:val="00F955CC"/>
    <w:rsid w:val="00F9578D"/>
    <w:rsid w:val="00FB4080"/>
    <w:rsid w:val="00FB7199"/>
    <w:rsid w:val="00FC33A0"/>
    <w:rsid w:val="00FC4591"/>
    <w:rsid w:val="00FC6C3E"/>
    <w:rsid w:val="00FD3E6F"/>
    <w:rsid w:val="00FD5286"/>
    <w:rsid w:val="00FE05EE"/>
    <w:rsid w:val="00FE5762"/>
    <w:rsid w:val="00FF0E01"/>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FollowedHyperlink" w:locked="1" w:semiHidden="0" w:unhideWhenUsed="0"/>
    <w:lsdException w:name="Strong" w:locked="1" w:semiHidden="0" w:uiPriority="0" w:unhideWhenUsed="0" w:qFormat="1"/>
    <w:lsdException w:name="Emphasis" w:locked="1" w:semiHidden="0" w:uiPriority="0" w:unhideWhenUsed="0" w:qFormat="1"/>
    <w:lsdException w:name="No List" w:locked="1" w:semiHidden="0" w:unhideWhenUsed="0"/>
    <w:lsdException w:name="Table Classic 1" w:locked="1"/>
    <w:lsdException w:name="Table Columns 1" w:locked="1"/>
    <w:lsdException w:name="Balloo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C47"/>
    <w:rPr>
      <w:rFonts w:ascii="Times New Roman" w:eastAsia="Times New Roman" w:hAnsi="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13C47"/>
    <w:pPr>
      <w:autoSpaceDE w:val="0"/>
      <w:autoSpaceDN w:val="0"/>
      <w:adjustRightInd w:val="0"/>
    </w:pPr>
    <w:rPr>
      <w:rFonts w:ascii="Arial" w:eastAsia="Times New Roman" w:hAnsi="Arial" w:cs="Arial"/>
      <w:color w:val="000000"/>
      <w:sz w:val="24"/>
      <w:szCs w:val="24"/>
    </w:rPr>
  </w:style>
  <w:style w:type="character" w:styleId="Hyperlink">
    <w:name w:val="Hyperlink"/>
    <w:uiPriority w:val="99"/>
    <w:rsid w:val="00B13C47"/>
    <w:rPr>
      <w:color w:val="0000FF"/>
      <w:u w:val="single"/>
    </w:rPr>
  </w:style>
  <w:style w:type="paragraph" w:styleId="BalloonText">
    <w:name w:val="Balloon Text"/>
    <w:basedOn w:val="Normal"/>
    <w:link w:val="BalloonTextChar1"/>
    <w:uiPriority w:val="99"/>
    <w:semiHidden/>
    <w:rsid w:val="00B13C47"/>
    <w:rPr>
      <w:rFonts w:ascii="Tahoma" w:eastAsia="Calibri" w:hAnsi="Tahoma"/>
      <w:sz w:val="16"/>
      <w:szCs w:val="16"/>
    </w:rPr>
  </w:style>
  <w:style w:type="character" w:customStyle="1" w:styleId="BalloonTextChar">
    <w:name w:val="Balloon Text Char"/>
    <w:uiPriority w:val="99"/>
    <w:semiHidden/>
    <w:rsid w:val="004335A8"/>
    <w:rPr>
      <w:rFonts w:ascii="Times New Roman" w:eastAsia="Times New Roman" w:hAnsi="Times New Roman"/>
      <w:sz w:val="0"/>
      <w:szCs w:val="0"/>
      <w:lang w:val="fr-FR"/>
    </w:rPr>
  </w:style>
  <w:style w:type="character" w:customStyle="1" w:styleId="BalloonTextChar1">
    <w:name w:val="Balloon Text Char1"/>
    <w:link w:val="BalloonText"/>
    <w:uiPriority w:val="99"/>
    <w:semiHidden/>
    <w:locked/>
    <w:rsid w:val="00B13C47"/>
    <w:rPr>
      <w:rFonts w:ascii="Tahoma" w:hAnsi="Tahoma" w:cs="Tahoma"/>
      <w:sz w:val="16"/>
      <w:szCs w:val="16"/>
      <w:lang w:val="fr-FR"/>
    </w:rPr>
  </w:style>
  <w:style w:type="table" w:styleId="TableGrid">
    <w:name w:val="Table Grid"/>
    <w:basedOn w:val="TableNormal"/>
    <w:uiPriority w:val="99"/>
    <w:rsid w:val="00B13C4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rsid w:val="00B13C47"/>
    <w:rPr>
      <w:color w:val="800080"/>
      <w:u w:val="single"/>
    </w:rPr>
  </w:style>
  <w:style w:type="table" w:styleId="TableClassic1">
    <w:name w:val="Table Classic 1"/>
    <w:basedOn w:val="TableNormal"/>
    <w:uiPriority w:val="99"/>
    <w:rsid w:val="00B13C47"/>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rsid w:val="00B13C47"/>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yshortcuts">
    <w:name w:val="yshortcuts"/>
    <w:basedOn w:val="DefaultParagraphFont"/>
    <w:uiPriority w:val="99"/>
    <w:rsid w:val="00B13C47"/>
  </w:style>
  <w:style w:type="paragraph" w:styleId="Header">
    <w:name w:val="header"/>
    <w:basedOn w:val="Normal"/>
    <w:link w:val="HeaderChar1"/>
    <w:uiPriority w:val="99"/>
    <w:semiHidden/>
    <w:rsid w:val="00B13C47"/>
    <w:pPr>
      <w:tabs>
        <w:tab w:val="center" w:pos="4680"/>
        <w:tab w:val="right" w:pos="9360"/>
      </w:tabs>
    </w:pPr>
    <w:rPr>
      <w:rFonts w:eastAsia="Calibri"/>
    </w:rPr>
  </w:style>
  <w:style w:type="character" w:customStyle="1" w:styleId="HeaderChar">
    <w:name w:val="Header Char"/>
    <w:uiPriority w:val="99"/>
    <w:semiHidden/>
    <w:rsid w:val="004335A8"/>
    <w:rPr>
      <w:rFonts w:ascii="Times New Roman" w:eastAsia="Times New Roman" w:hAnsi="Times New Roman"/>
      <w:sz w:val="24"/>
      <w:szCs w:val="24"/>
      <w:lang w:val="fr-FR"/>
    </w:rPr>
  </w:style>
  <w:style w:type="character" w:customStyle="1" w:styleId="HeaderChar1">
    <w:name w:val="Header Char1"/>
    <w:link w:val="Header"/>
    <w:uiPriority w:val="99"/>
    <w:semiHidden/>
    <w:locked/>
    <w:rsid w:val="00B13C47"/>
    <w:rPr>
      <w:rFonts w:ascii="Times New Roman" w:hAnsi="Times New Roman" w:cs="Times New Roman"/>
      <w:sz w:val="24"/>
      <w:szCs w:val="24"/>
      <w:lang w:val="fr-FR"/>
    </w:rPr>
  </w:style>
  <w:style w:type="paragraph" w:styleId="Footer">
    <w:name w:val="footer"/>
    <w:basedOn w:val="Normal"/>
    <w:link w:val="FooterChar1"/>
    <w:uiPriority w:val="99"/>
    <w:semiHidden/>
    <w:rsid w:val="00B13C47"/>
    <w:pPr>
      <w:tabs>
        <w:tab w:val="center" w:pos="4680"/>
        <w:tab w:val="right" w:pos="9360"/>
      </w:tabs>
    </w:pPr>
    <w:rPr>
      <w:rFonts w:eastAsia="Calibri"/>
    </w:rPr>
  </w:style>
  <w:style w:type="character" w:customStyle="1" w:styleId="FooterChar">
    <w:name w:val="Footer Char"/>
    <w:uiPriority w:val="99"/>
    <w:semiHidden/>
    <w:rsid w:val="004335A8"/>
    <w:rPr>
      <w:rFonts w:ascii="Times New Roman" w:eastAsia="Times New Roman" w:hAnsi="Times New Roman"/>
      <w:sz w:val="24"/>
      <w:szCs w:val="24"/>
      <w:lang w:val="fr-FR"/>
    </w:rPr>
  </w:style>
  <w:style w:type="character" w:customStyle="1" w:styleId="FooterChar1">
    <w:name w:val="Footer Char1"/>
    <w:link w:val="Footer"/>
    <w:uiPriority w:val="99"/>
    <w:semiHidden/>
    <w:locked/>
    <w:rsid w:val="00B13C47"/>
    <w:rPr>
      <w:rFonts w:ascii="Times New Roman" w:hAnsi="Times New Roman" w:cs="Times New Roman"/>
      <w:sz w:val="24"/>
      <w:szCs w:val="24"/>
      <w:lang w:val="fr-FR"/>
    </w:rPr>
  </w:style>
  <w:style w:type="character" w:customStyle="1" w:styleId="CharChar">
    <w:name w:val="Char Char"/>
    <w:uiPriority w:val="99"/>
    <w:semiHidden/>
    <w:locked/>
    <w:rsid w:val="00B13C47"/>
    <w:rPr>
      <w:rFonts w:ascii="Tahoma" w:hAnsi="Tahoma" w:cs="Tahoma"/>
      <w:sz w:val="16"/>
      <w:szCs w:val="16"/>
      <w:lang w:val="fr-FR" w:eastAsia="en-US"/>
    </w:rPr>
  </w:style>
  <w:style w:type="character" w:customStyle="1" w:styleId="apple-converted-space">
    <w:name w:val="apple-converted-space"/>
    <w:basedOn w:val="DefaultParagraphFont"/>
    <w:rsid w:val="00AD616A"/>
  </w:style>
  <w:style w:type="paragraph" w:styleId="ListParagraph">
    <w:name w:val="List Paragraph"/>
    <w:basedOn w:val="Normal"/>
    <w:uiPriority w:val="34"/>
    <w:qFormat/>
    <w:rsid w:val="00F6385C"/>
    <w:pPr>
      <w:ind w:left="720"/>
      <w:contextualSpacing/>
    </w:pPr>
  </w:style>
  <w:style w:type="paragraph" w:styleId="NormalWeb">
    <w:name w:val="Normal (Web)"/>
    <w:basedOn w:val="Normal"/>
    <w:uiPriority w:val="99"/>
    <w:unhideWhenUsed/>
    <w:rsid w:val="00E96C6E"/>
    <w:pPr>
      <w:spacing w:before="100" w:beforeAutospacing="1" w:after="100" w:afterAutospacing="1"/>
    </w:pPr>
    <w:rPr>
      <w:lang w:eastAsia="en-GB"/>
    </w:rPr>
  </w:style>
</w:styles>
</file>

<file path=word/webSettings.xml><?xml version="1.0" encoding="utf-8"?>
<w:webSettings xmlns:r="http://schemas.openxmlformats.org/officeDocument/2006/relationships" xmlns:w="http://schemas.openxmlformats.org/wordprocessingml/2006/main">
  <w:divs>
    <w:div w:id="29452616">
      <w:bodyDiv w:val="1"/>
      <w:marLeft w:val="0"/>
      <w:marRight w:val="0"/>
      <w:marTop w:val="0"/>
      <w:marBottom w:val="0"/>
      <w:divBdr>
        <w:top w:val="none" w:sz="0" w:space="0" w:color="auto"/>
        <w:left w:val="none" w:sz="0" w:space="0" w:color="auto"/>
        <w:bottom w:val="none" w:sz="0" w:space="0" w:color="auto"/>
        <w:right w:val="none" w:sz="0" w:space="0" w:color="auto"/>
      </w:divBdr>
      <w:divsChild>
        <w:div w:id="704215792">
          <w:marLeft w:val="0"/>
          <w:marRight w:val="0"/>
          <w:marTop w:val="15"/>
          <w:marBottom w:val="0"/>
          <w:divBdr>
            <w:top w:val="single" w:sz="48" w:space="0" w:color="auto"/>
            <w:left w:val="single" w:sz="48" w:space="0" w:color="auto"/>
            <w:bottom w:val="single" w:sz="48" w:space="0" w:color="auto"/>
            <w:right w:val="single" w:sz="48" w:space="0" w:color="auto"/>
          </w:divBdr>
          <w:divsChild>
            <w:div w:id="594048653">
              <w:marLeft w:val="0"/>
              <w:marRight w:val="0"/>
              <w:marTop w:val="0"/>
              <w:marBottom w:val="0"/>
              <w:divBdr>
                <w:top w:val="none" w:sz="0" w:space="0" w:color="auto"/>
                <w:left w:val="none" w:sz="0" w:space="0" w:color="auto"/>
                <w:bottom w:val="none" w:sz="0" w:space="0" w:color="auto"/>
                <w:right w:val="none" w:sz="0" w:space="0" w:color="auto"/>
              </w:divBdr>
            </w:div>
          </w:divsChild>
        </w:div>
        <w:div w:id="1047411366">
          <w:marLeft w:val="0"/>
          <w:marRight w:val="0"/>
          <w:marTop w:val="15"/>
          <w:marBottom w:val="0"/>
          <w:divBdr>
            <w:top w:val="single" w:sz="48" w:space="0" w:color="auto"/>
            <w:left w:val="single" w:sz="48" w:space="0" w:color="auto"/>
            <w:bottom w:val="single" w:sz="48" w:space="0" w:color="auto"/>
            <w:right w:val="single" w:sz="48" w:space="0" w:color="auto"/>
          </w:divBdr>
          <w:divsChild>
            <w:div w:id="187708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1764">
      <w:bodyDiv w:val="1"/>
      <w:marLeft w:val="0"/>
      <w:marRight w:val="0"/>
      <w:marTop w:val="0"/>
      <w:marBottom w:val="0"/>
      <w:divBdr>
        <w:top w:val="none" w:sz="0" w:space="0" w:color="auto"/>
        <w:left w:val="none" w:sz="0" w:space="0" w:color="auto"/>
        <w:bottom w:val="none" w:sz="0" w:space="0" w:color="auto"/>
        <w:right w:val="none" w:sz="0" w:space="0" w:color="auto"/>
      </w:divBdr>
      <w:divsChild>
        <w:div w:id="488255414">
          <w:marLeft w:val="0"/>
          <w:marRight w:val="0"/>
          <w:marTop w:val="15"/>
          <w:marBottom w:val="0"/>
          <w:divBdr>
            <w:top w:val="single" w:sz="48" w:space="0" w:color="auto"/>
            <w:left w:val="single" w:sz="48" w:space="0" w:color="auto"/>
            <w:bottom w:val="single" w:sz="48" w:space="0" w:color="auto"/>
            <w:right w:val="single" w:sz="48" w:space="0" w:color="auto"/>
          </w:divBdr>
          <w:divsChild>
            <w:div w:id="643194857">
              <w:marLeft w:val="0"/>
              <w:marRight w:val="0"/>
              <w:marTop w:val="0"/>
              <w:marBottom w:val="0"/>
              <w:divBdr>
                <w:top w:val="none" w:sz="0" w:space="0" w:color="auto"/>
                <w:left w:val="none" w:sz="0" w:space="0" w:color="auto"/>
                <w:bottom w:val="none" w:sz="0" w:space="0" w:color="auto"/>
                <w:right w:val="none" w:sz="0" w:space="0" w:color="auto"/>
              </w:divBdr>
            </w:div>
          </w:divsChild>
        </w:div>
        <w:div w:id="91098564">
          <w:marLeft w:val="0"/>
          <w:marRight w:val="0"/>
          <w:marTop w:val="15"/>
          <w:marBottom w:val="0"/>
          <w:divBdr>
            <w:top w:val="single" w:sz="48" w:space="0" w:color="auto"/>
            <w:left w:val="single" w:sz="48" w:space="0" w:color="auto"/>
            <w:bottom w:val="single" w:sz="48" w:space="0" w:color="auto"/>
            <w:right w:val="single" w:sz="48" w:space="0" w:color="auto"/>
          </w:divBdr>
          <w:divsChild>
            <w:div w:id="20576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5751">
      <w:bodyDiv w:val="1"/>
      <w:marLeft w:val="0"/>
      <w:marRight w:val="0"/>
      <w:marTop w:val="0"/>
      <w:marBottom w:val="0"/>
      <w:divBdr>
        <w:top w:val="none" w:sz="0" w:space="0" w:color="auto"/>
        <w:left w:val="none" w:sz="0" w:space="0" w:color="auto"/>
        <w:bottom w:val="none" w:sz="0" w:space="0" w:color="auto"/>
        <w:right w:val="none" w:sz="0" w:space="0" w:color="auto"/>
      </w:divBdr>
      <w:divsChild>
        <w:div w:id="1148520803">
          <w:marLeft w:val="0"/>
          <w:marRight w:val="0"/>
          <w:marTop w:val="0"/>
          <w:marBottom w:val="0"/>
          <w:divBdr>
            <w:top w:val="none" w:sz="0" w:space="0" w:color="auto"/>
            <w:left w:val="none" w:sz="0" w:space="0" w:color="auto"/>
            <w:bottom w:val="none" w:sz="0" w:space="0" w:color="auto"/>
            <w:right w:val="none" w:sz="0" w:space="0" w:color="auto"/>
          </w:divBdr>
          <w:divsChild>
            <w:div w:id="193349599">
              <w:marLeft w:val="0"/>
              <w:marRight w:val="0"/>
              <w:marTop w:val="0"/>
              <w:marBottom w:val="0"/>
              <w:divBdr>
                <w:top w:val="none" w:sz="0" w:space="0" w:color="auto"/>
                <w:left w:val="none" w:sz="0" w:space="0" w:color="auto"/>
                <w:bottom w:val="none" w:sz="0" w:space="0" w:color="auto"/>
                <w:right w:val="none" w:sz="0" w:space="0" w:color="auto"/>
              </w:divBdr>
              <w:divsChild>
                <w:div w:id="1914779338">
                  <w:marLeft w:val="0"/>
                  <w:marRight w:val="0"/>
                  <w:marTop w:val="0"/>
                  <w:marBottom w:val="0"/>
                  <w:divBdr>
                    <w:top w:val="none" w:sz="0" w:space="0" w:color="auto"/>
                    <w:left w:val="none" w:sz="0" w:space="0" w:color="auto"/>
                    <w:bottom w:val="none" w:sz="0" w:space="0" w:color="auto"/>
                    <w:right w:val="none" w:sz="0" w:space="0" w:color="auto"/>
                  </w:divBdr>
                  <w:divsChild>
                    <w:div w:id="654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764783">
      <w:bodyDiv w:val="1"/>
      <w:marLeft w:val="0"/>
      <w:marRight w:val="0"/>
      <w:marTop w:val="0"/>
      <w:marBottom w:val="0"/>
      <w:divBdr>
        <w:top w:val="none" w:sz="0" w:space="0" w:color="auto"/>
        <w:left w:val="none" w:sz="0" w:space="0" w:color="auto"/>
        <w:bottom w:val="none" w:sz="0" w:space="0" w:color="auto"/>
        <w:right w:val="none" w:sz="0" w:space="0" w:color="auto"/>
      </w:divBdr>
    </w:div>
    <w:div w:id="1062557094">
      <w:bodyDiv w:val="1"/>
      <w:marLeft w:val="0"/>
      <w:marRight w:val="0"/>
      <w:marTop w:val="0"/>
      <w:marBottom w:val="0"/>
      <w:divBdr>
        <w:top w:val="none" w:sz="0" w:space="0" w:color="auto"/>
        <w:left w:val="none" w:sz="0" w:space="0" w:color="auto"/>
        <w:bottom w:val="none" w:sz="0" w:space="0" w:color="auto"/>
        <w:right w:val="none" w:sz="0" w:space="0" w:color="auto"/>
      </w:divBdr>
    </w:div>
    <w:div w:id="1063024108">
      <w:bodyDiv w:val="1"/>
      <w:marLeft w:val="0"/>
      <w:marRight w:val="0"/>
      <w:marTop w:val="0"/>
      <w:marBottom w:val="0"/>
      <w:divBdr>
        <w:top w:val="none" w:sz="0" w:space="0" w:color="auto"/>
        <w:left w:val="none" w:sz="0" w:space="0" w:color="auto"/>
        <w:bottom w:val="none" w:sz="0" w:space="0" w:color="auto"/>
        <w:right w:val="none" w:sz="0" w:space="0" w:color="auto"/>
      </w:divBdr>
    </w:div>
    <w:div w:id="1182549634">
      <w:bodyDiv w:val="1"/>
      <w:marLeft w:val="0"/>
      <w:marRight w:val="0"/>
      <w:marTop w:val="0"/>
      <w:marBottom w:val="0"/>
      <w:divBdr>
        <w:top w:val="none" w:sz="0" w:space="0" w:color="auto"/>
        <w:left w:val="none" w:sz="0" w:space="0" w:color="auto"/>
        <w:bottom w:val="none" w:sz="0" w:space="0" w:color="auto"/>
        <w:right w:val="none" w:sz="0" w:space="0" w:color="auto"/>
      </w:divBdr>
    </w:div>
    <w:div w:id="1292831475">
      <w:bodyDiv w:val="1"/>
      <w:marLeft w:val="0"/>
      <w:marRight w:val="0"/>
      <w:marTop w:val="0"/>
      <w:marBottom w:val="0"/>
      <w:divBdr>
        <w:top w:val="none" w:sz="0" w:space="0" w:color="auto"/>
        <w:left w:val="none" w:sz="0" w:space="0" w:color="auto"/>
        <w:bottom w:val="none" w:sz="0" w:space="0" w:color="auto"/>
        <w:right w:val="none" w:sz="0" w:space="0" w:color="auto"/>
      </w:divBdr>
    </w:div>
    <w:div w:id="1321812335">
      <w:bodyDiv w:val="1"/>
      <w:marLeft w:val="0"/>
      <w:marRight w:val="0"/>
      <w:marTop w:val="0"/>
      <w:marBottom w:val="0"/>
      <w:divBdr>
        <w:top w:val="none" w:sz="0" w:space="0" w:color="auto"/>
        <w:left w:val="none" w:sz="0" w:space="0" w:color="auto"/>
        <w:bottom w:val="none" w:sz="0" w:space="0" w:color="auto"/>
        <w:right w:val="none" w:sz="0" w:space="0" w:color="auto"/>
      </w:divBdr>
    </w:div>
    <w:div w:id="1417559623">
      <w:bodyDiv w:val="1"/>
      <w:marLeft w:val="0"/>
      <w:marRight w:val="0"/>
      <w:marTop w:val="0"/>
      <w:marBottom w:val="0"/>
      <w:divBdr>
        <w:top w:val="none" w:sz="0" w:space="0" w:color="auto"/>
        <w:left w:val="none" w:sz="0" w:space="0" w:color="auto"/>
        <w:bottom w:val="none" w:sz="0" w:space="0" w:color="auto"/>
        <w:right w:val="none" w:sz="0" w:space="0" w:color="auto"/>
      </w:divBdr>
    </w:div>
    <w:div w:id="1518154781">
      <w:bodyDiv w:val="1"/>
      <w:marLeft w:val="0"/>
      <w:marRight w:val="0"/>
      <w:marTop w:val="0"/>
      <w:marBottom w:val="0"/>
      <w:divBdr>
        <w:top w:val="none" w:sz="0" w:space="0" w:color="auto"/>
        <w:left w:val="none" w:sz="0" w:space="0" w:color="auto"/>
        <w:bottom w:val="none" w:sz="0" w:space="0" w:color="auto"/>
        <w:right w:val="none" w:sz="0" w:space="0" w:color="auto"/>
      </w:divBdr>
    </w:div>
    <w:div w:id="183051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EB5D8-D52A-48F3-B76A-5F07A2B61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2185</Words>
  <Characters>13736</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15890</CharactersWithSpaces>
  <SharedDoc>false</SharedDoc>
  <HLinks>
    <vt:vector size="6" baseType="variant">
      <vt:variant>
        <vt:i4>5701639</vt:i4>
      </vt:variant>
      <vt:variant>
        <vt:i4>0</vt:i4>
      </vt:variant>
      <vt:variant>
        <vt:i4>0</vt:i4>
      </vt:variant>
      <vt:variant>
        <vt:i4>5</vt:i4>
      </vt:variant>
      <vt:variant>
        <vt:lpwstr>http://www.medf.kg.ac.rs/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Gordana Radic</cp:lastModifiedBy>
  <cp:revision>2</cp:revision>
  <cp:lastPrinted>2022-11-02T07:53:00Z</cp:lastPrinted>
  <dcterms:created xsi:type="dcterms:W3CDTF">2025-09-15T11:59:00Z</dcterms:created>
  <dcterms:modified xsi:type="dcterms:W3CDTF">2025-09-15T11:59:00Z</dcterms:modified>
</cp:coreProperties>
</file>