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1929A" w14:textId="09A2EBA3" w:rsidR="00551FE1" w:rsidRDefault="009D04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35BCE" wp14:editId="1B4A3A15">
                <wp:simplePos x="0" y="0"/>
                <wp:positionH relativeFrom="column">
                  <wp:posOffset>5525770</wp:posOffset>
                </wp:positionH>
                <wp:positionV relativeFrom="paragraph">
                  <wp:posOffset>-75565</wp:posOffset>
                </wp:positionV>
                <wp:extent cx="1616710" cy="1020064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710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8C1A7A" w14:textId="77777777" w:rsidR="002F6BF9" w:rsidRDefault="00113D43">
                            <w:pPr>
                              <w:shd w:val="clear" w:color="auto" w:fill="FFFFFF"/>
                              <w:tabs>
                                <w:tab w:val="left" w:pos="720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100"/>
                                <w:szCs w:val="10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00"/>
                                <w:szCs w:val="100"/>
                              </w:rPr>
                              <w:t xml:space="preserve">МЕДИЦИНСКА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00"/>
                                <w:szCs w:val="100"/>
                                <w:lang w:val="ru-RU"/>
                              </w:rPr>
                              <w:t xml:space="preserve">БИОХЕМИЈА </w:t>
                            </w:r>
                          </w:p>
                          <w:p w14:paraId="0BE077B1" w14:textId="77777777" w:rsidR="002F6BF9" w:rsidRDefault="002F6BF9">
                            <w:pPr>
                              <w:rPr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35B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5.1pt;margin-top:-5.95pt;width:127.3pt;height:80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" stroked="f">
                <v:textbox style="layout-flow:vertical;mso-layout-flow-alt:bottom-to-top">
                  <w:txbxContent>
                    <w:p w14:paraId="1A8C1A7A" w14:textId="77777777" w:rsidR="002F6BF9" w:rsidRDefault="00113D43">
                      <w:pPr>
                        <w:shd w:val="clear" w:color="auto" w:fill="FFFFFF"/>
                        <w:tabs>
                          <w:tab w:val="left" w:pos="720"/>
                        </w:tabs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100"/>
                          <w:szCs w:val="100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00"/>
                          <w:szCs w:val="100"/>
                        </w:rPr>
                        <w:t xml:space="preserve">МЕДИЦИНСКА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100"/>
                          <w:szCs w:val="100"/>
                          <w:lang w:val="ru-RU"/>
                        </w:rPr>
                        <w:t xml:space="preserve">БИОХЕМИЈА </w:t>
                      </w:r>
                    </w:p>
                    <w:p w14:paraId="0BE077B1" w14:textId="77777777" w:rsidR="002F6BF9" w:rsidRDefault="002F6BF9">
                      <w:pPr>
                        <w:rPr>
                          <w:sz w:val="120"/>
                          <w:szCs w:val="1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62096C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59106F44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6689676E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4051DE19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1FC23795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78DB0214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04EBA6E4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5F6E2269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1F2B0F15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51EE528C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3EE1AE5C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72EACFAB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352DC191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3767A7A0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1E9677B3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0D7AC7F3" w14:textId="77777777" w:rsidR="00551FE1" w:rsidRDefault="003F73C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 wp14:anchorId="1755D6E3" wp14:editId="53218F44">
            <wp:extent cx="1359535" cy="185293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55786A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val="sr-Cyrl-CS"/>
        </w:rPr>
      </w:pPr>
    </w:p>
    <w:p w14:paraId="7BF94AC1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val="sr-Cyrl-CS"/>
        </w:rPr>
      </w:pPr>
    </w:p>
    <w:p w14:paraId="25B5BC8F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val="sr-Cyrl-CS"/>
        </w:rPr>
      </w:pPr>
    </w:p>
    <w:p w14:paraId="480F89E6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val="sr-Cyrl-CS"/>
        </w:rPr>
      </w:pPr>
    </w:p>
    <w:p w14:paraId="172A0F21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sr-Cyrl-CS"/>
        </w:rPr>
      </w:pPr>
    </w:p>
    <w:p w14:paraId="43931EE8" w14:textId="77777777" w:rsidR="00551FE1" w:rsidRDefault="003F73CC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32"/>
          <w:lang w:val="sr-Cyrl-CS"/>
        </w:rPr>
      </w:pPr>
      <w:r>
        <w:rPr>
          <w:rFonts w:ascii="Times New Roman" w:eastAsia="Times New Roman" w:hAnsi="Times New Roman"/>
          <w:b/>
          <w:sz w:val="44"/>
          <w:szCs w:val="32"/>
          <w:lang w:val="sr-Cyrl-CS"/>
        </w:rPr>
        <w:t>МЕТАБОЛИЗАМ И ФУНКЦИЈА</w:t>
      </w:r>
    </w:p>
    <w:p w14:paraId="7E1593C7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val="sr-Cyrl-CS"/>
        </w:rPr>
      </w:pPr>
    </w:p>
    <w:p w14:paraId="1CD32FE8" w14:textId="77777777" w:rsidR="00551FE1" w:rsidRDefault="003F73C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sr-Cyrl-CS"/>
        </w:rPr>
      </w:pPr>
      <w:r>
        <w:rPr>
          <w:rFonts w:ascii="Times New Roman" w:eastAsia="Times New Roman" w:hAnsi="Times New Roman"/>
          <w:b/>
          <w:sz w:val="32"/>
          <w:szCs w:val="32"/>
          <w:lang w:val="sr-Cyrl-CS"/>
        </w:rPr>
        <w:br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>ДРУГА</w:t>
      </w:r>
      <w:r>
        <w:rPr>
          <w:rFonts w:ascii="Times New Roman" w:eastAsia="Times New Roman" w:hAnsi="Times New Roman"/>
          <w:b/>
          <w:sz w:val="32"/>
          <w:szCs w:val="32"/>
          <w:lang w:val="sr-Cyrl-CS"/>
        </w:rPr>
        <w:t xml:space="preserve"> ГОДИНА СТУДИЈА</w:t>
      </w:r>
    </w:p>
    <w:p w14:paraId="6CE19F6F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26AE6275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0B03E32C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2F2EB918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2E7FAAB5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72C4A530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7D020E8E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52F561FC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2ABCD8E4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29D95C3A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12B3D5CB" w14:textId="77777777" w:rsidR="00551FE1" w:rsidRDefault="003F73CC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val="sr-Cyrl-CS"/>
        </w:rPr>
      </w:pPr>
      <w:r>
        <w:rPr>
          <w:rFonts w:ascii="Times New Roman" w:eastAsia="Times New Roman" w:hAnsi="Times New Roman"/>
          <w:sz w:val="40"/>
          <w:szCs w:val="40"/>
          <w:lang w:val="sr-Cyrl-CS"/>
        </w:rPr>
        <w:t>школска 202</w:t>
      </w:r>
      <w:r w:rsidR="004B3DA2">
        <w:rPr>
          <w:rFonts w:ascii="Times New Roman" w:eastAsia="Times New Roman" w:hAnsi="Times New Roman"/>
          <w:sz w:val="40"/>
          <w:szCs w:val="40"/>
        </w:rPr>
        <w:t>5</w:t>
      </w:r>
      <w:r>
        <w:rPr>
          <w:rFonts w:ascii="Times New Roman" w:eastAsia="Times New Roman" w:hAnsi="Times New Roman"/>
          <w:sz w:val="40"/>
          <w:szCs w:val="40"/>
          <w:lang w:val="sr-Cyrl-CS"/>
        </w:rPr>
        <w:t>/202</w:t>
      </w:r>
      <w:r w:rsidR="004B3DA2">
        <w:rPr>
          <w:rFonts w:ascii="Times New Roman" w:eastAsia="Times New Roman" w:hAnsi="Times New Roman"/>
          <w:sz w:val="40"/>
          <w:szCs w:val="40"/>
        </w:rPr>
        <w:t>6</w:t>
      </w:r>
      <w:r>
        <w:rPr>
          <w:rFonts w:ascii="Times New Roman" w:eastAsia="Times New Roman" w:hAnsi="Times New Roman"/>
          <w:sz w:val="40"/>
          <w:szCs w:val="40"/>
          <w:lang w:val="sr-Cyrl-CS"/>
        </w:rPr>
        <w:t>.</w:t>
      </w:r>
    </w:p>
    <w:p w14:paraId="181D937B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color w:val="071F30"/>
          <w:sz w:val="25"/>
          <w:szCs w:val="25"/>
          <w:lang w:val="sr-Cyrl-CS"/>
        </w:rPr>
      </w:pPr>
    </w:p>
    <w:p w14:paraId="41AF9B24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08DF9C88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0584C8D4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52192210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293CB0BB" w14:textId="77777777" w:rsidR="00551FE1" w:rsidRDefault="003F73CC">
      <w:pPr>
        <w:spacing w:after="0" w:line="240" w:lineRule="auto"/>
        <w:jc w:val="center"/>
        <w:rPr>
          <w:rFonts w:ascii="Times New Roman" w:eastAsia="Times New Roman" w:hAnsi="Times New Roman"/>
          <w:szCs w:val="28"/>
          <w:lang w:val="sr-Cyrl-CS"/>
        </w:rPr>
      </w:pPr>
      <w:r>
        <w:rPr>
          <w:rFonts w:ascii="Times New Roman" w:eastAsia="Times New Roman" w:hAnsi="Times New Roman"/>
          <w:noProof/>
          <w:szCs w:val="28"/>
        </w:rPr>
        <w:drawing>
          <wp:inline distT="0" distB="0" distL="0" distR="0" wp14:anchorId="49820483" wp14:editId="1BF3E325">
            <wp:extent cx="6297295" cy="9528175"/>
            <wp:effectExtent l="19050" t="0" r="8255" b="0"/>
            <wp:docPr id="2" name="Picture 2" descr="Blok tabele medicina 3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lok tabele medicina 3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7295" cy="952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54C583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0729E253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CDC3250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56830EB0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CD757DE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C52C8FF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3EF5C776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5F1D833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5A0010AA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4F8C3893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5163520B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A4F4663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E4C2E5C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4B9B7CED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27147388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56A0DD4E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456DC50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434EE73E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450A0ADE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2D4FBC38" w14:textId="77777777" w:rsidR="00551FE1" w:rsidRDefault="003F73CC">
      <w:pPr>
        <w:spacing w:after="0" w:line="240" w:lineRule="auto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  <w:lang w:val="sr-Cyrl-CS"/>
        </w:rPr>
        <w:t xml:space="preserve">Предмет: </w:t>
      </w:r>
    </w:p>
    <w:p w14:paraId="66F47474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4B246440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4E26CA7C" w14:textId="77777777" w:rsidR="00551FE1" w:rsidRDefault="003F73CC">
      <w:pPr>
        <w:shd w:val="clear" w:color="auto" w:fill="FFFFFF"/>
        <w:tabs>
          <w:tab w:val="left" w:pos="720"/>
        </w:tabs>
        <w:spacing w:after="0" w:line="240" w:lineRule="auto"/>
        <w:ind w:firstLineChars="550" w:firstLine="1988"/>
        <w:rPr>
          <w:rFonts w:ascii="Times New Roman" w:eastAsia="Times New Roman" w:hAnsi="Times New Roman"/>
          <w:b/>
          <w:bCs/>
          <w:sz w:val="36"/>
          <w:szCs w:val="44"/>
          <w:lang w:val="ru-RU"/>
        </w:rPr>
      </w:pPr>
      <w:r>
        <w:rPr>
          <w:rFonts w:ascii="Times New Roman" w:eastAsia="Times New Roman" w:hAnsi="Times New Roman"/>
          <w:b/>
          <w:bCs/>
          <w:sz w:val="36"/>
          <w:szCs w:val="44"/>
        </w:rPr>
        <w:t xml:space="preserve">МЕДИЦИНСКА </w:t>
      </w:r>
      <w:r>
        <w:rPr>
          <w:rFonts w:ascii="Times New Roman" w:eastAsia="Times New Roman" w:hAnsi="Times New Roman"/>
          <w:b/>
          <w:bCs/>
          <w:sz w:val="36"/>
          <w:szCs w:val="44"/>
          <w:lang w:val="ru-RU"/>
        </w:rPr>
        <w:t>БИОХЕМИЈА</w:t>
      </w:r>
    </w:p>
    <w:p w14:paraId="4132CBB7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sr-Cyrl-CS"/>
        </w:rPr>
      </w:pPr>
    </w:p>
    <w:p w14:paraId="54BE0F0F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sr-Cyrl-CS"/>
        </w:rPr>
      </w:pPr>
    </w:p>
    <w:p w14:paraId="1A549BA7" w14:textId="77777777" w:rsidR="00551FE1" w:rsidRDefault="003F73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>Предмет се вреднује са 1</w:t>
      </w:r>
      <w:r>
        <w:rPr>
          <w:rFonts w:ascii="Times New Roman" w:eastAsia="Times New Roman" w:hAnsi="Times New Roman"/>
          <w:sz w:val="24"/>
          <w:szCs w:val="24"/>
        </w:rPr>
        <w:t xml:space="preserve">2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ЕСПБ. Укупно има 1</w:t>
      </w:r>
      <w:r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часова активне наставе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(6 часова предавања и 5 часова вежби недељно).</w:t>
      </w:r>
    </w:p>
    <w:p w14:paraId="3AE40A0B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5962208F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2488029D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10D913C2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2D7C154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5A20BB22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34B7FEDD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11B93343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08F0560E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0721F9DB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3D7B04D3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ru-RU"/>
        </w:rPr>
      </w:pPr>
    </w:p>
    <w:p w14:paraId="3374EA52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ru-RU"/>
        </w:rPr>
      </w:pPr>
    </w:p>
    <w:p w14:paraId="274E1333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ru-RU"/>
        </w:rPr>
      </w:pPr>
    </w:p>
    <w:p w14:paraId="794342F9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ru-RU"/>
        </w:rPr>
      </w:pPr>
    </w:p>
    <w:p w14:paraId="246D342F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ru-RU"/>
        </w:rPr>
      </w:pPr>
    </w:p>
    <w:p w14:paraId="0C77ADF1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6658B93C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4C725F5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17082F2D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30069EE6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090AB753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7B278F7D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37B8B249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Cs w:val="28"/>
          <w:lang w:val="sr-Cyrl-CS"/>
        </w:rPr>
      </w:pPr>
    </w:p>
    <w:p w14:paraId="439C685F" w14:textId="77777777" w:rsidR="00551FE1" w:rsidRDefault="003F73CC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  <w:lang w:val="sr-Cyrl-CS"/>
        </w:rPr>
        <w:lastRenderedPageBreak/>
        <w:t xml:space="preserve">НАСТАВНИЦИ И САРАДНИЦИ: </w:t>
      </w:r>
    </w:p>
    <w:p w14:paraId="625CD3C9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3503"/>
        <w:gridCol w:w="3642"/>
        <w:gridCol w:w="2240"/>
      </w:tblGrid>
      <w:tr w:rsidR="00551FE1" w14:paraId="3B790CAB" w14:textId="77777777">
        <w:trPr>
          <w:trHeight w:val="416"/>
        </w:trPr>
        <w:tc>
          <w:tcPr>
            <w:tcW w:w="266" w:type="pct"/>
            <w:vAlign w:val="center"/>
          </w:tcPr>
          <w:p w14:paraId="1E35A69B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РБ</w:t>
            </w:r>
          </w:p>
        </w:tc>
        <w:tc>
          <w:tcPr>
            <w:tcW w:w="1767" w:type="pct"/>
            <w:vAlign w:val="center"/>
          </w:tcPr>
          <w:p w14:paraId="0B4540F5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val="sr-Cyrl-CS"/>
              </w:rPr>
              <w:t>Име и презиме</w:t>
            </w:r>
          </w:p>
        </w:tc>
        <w:tc>
          <w:tcPr>
            <w:tcW w:w="1837" w:type="pct"/>
            <w:vAlign w:val="center"/>
          </w:tcPr>
          <w:p w14:paraId="7AD9B6C4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lang w:val="sr-Cyrl-CS"/>
              </w:rPr>
              <w:t>Email адреса</w:t>
            </w:r>
          </w:p>
        </w:tc>
        <w:tc>
          <w:tcPr>
            <w:tcW w:w="1130" w:type="pct"/>
            <w:vAlign w:val="center"/>
          </w:tcPr>
          <w:p w14:paraId="0D456D26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lang w:val="sr-Cyrl-CS"/>
              </w:rPr>
              <w:t>звање</w:t>
            </w:r>
          </w:p>
        </w:tc>
      </w:tr>
      <w:tr w:rsidR="00551FE1" w14:paraId="30BE6BC6" w14:textId="77777777">
        <w:trPr>
          <w:trHeight w:val="416"/>
        </w:trPr>
        <w:tc>
          <w:tcPr>
            <w:tcW w:w="266" w:type="pct"/>
            <w:vAlign w:val="center"/>
          </w:tcPr>
          <w:p w14:paraId="2DE7C900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1.</w:t>
            </w:r>
          </w:p>
        </w:tc>
        <w:tc>
          <w:tcPr>
            <w:tcW w:w="1767" w:type="pct"/>
            <w:vAlign w:val="center"/>
          </w:tcPr>
          <w:p w14:paraId="3016C66A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 xml:space="preserve">Марина Митровић </w:t>
            </w:r>
          </w:p>
        </w:tc>
        <w:tc>
          <w:tcPr>
            <w:tcW w:w="1837" w:type="pct"/>
            <w:vAlign w:val="center"/>
          </w:tcPr>
          <w:p w14:paraId="74C699EF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</w:rPr>
              <w:t>mitrovicmarina</w:t>
            </w:r>
            <w:r>
              <w:rPr>
                <w:rFonts w:ascii="Times New Roman" w:eastAsia="Times New Roman" w:hAnsi="Times New Roman"/>
                <w:sz w:val="22"/>
                <w:lang w:val="sr-Cyrl-CS"/>
              </w:rPr>
              <w:t>34@</w:t>
            </w:r>
            <w:r>
              <w:rPr>
                <w:rFonts w:ascii="Times New Roman" w:eastAsia="Times New Roman" w:hAnsi="Times New Roman"/>
                <w:sz w:val="22"/>
              </w:rPr>
              <w:t>gmail</w:t>
            </w:r>
            <w:r>
              <w:rPr>
                <w:rFonts w:ascii="Times New Roman" w:eastAsia="Times New Roman" w:hAnsi="Times New Roman"/>
                <w:sz w:val="22"/>
                <w:lang w:val="sr-Cyrl-CS"/>
              </w:rPr>
              <w:t>.</w:t>
            </w:r>
            <w:r>
              <w:rPr>
                <w:rFonts w:ascii="Times New Roman" w:eastAsia="Times New Roman" w:hAnsi="Times New Roman"/>
                <w:sz w:val="22"/>
              </w:rPr>
              <w:t>com</w:t>
            </w:r>
          </w:p>
        </w:tc>
        <w:tc>
          <w:tcPr>
            <w:tcW w:w="1130" w:type="pct"/>
            <w:vAlign w:val="center"/>
          </w:tcPr>
          <w:p w14:paraId="020C6655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Редовни професор</w:t>
            </w:r>
          </w:p>
        </w:tc>
      </w:tr>
      <w:tr w:rsidR="00551FE1" w14:paraId="30D20093" w14:textId="77777777">
        <w:trPr>
          <w:trHeight w:val="416"/>
        </w:trPr>
        <w:tc>
          <w:tcPr>
            <w:tcW w:w="266" w:type="pct"/>
            <w:vAlign w:val="center"/>
          </w:tcPr>
          <w:p w14:paraId="14395ACF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2.</w:t>
            </w:r>
          </w:p>
        </w:tc>
        <w:tc>
          <w:tcPr>
            <w:tcW w:w="1767" w:type="pct"/>
            <w:vAlign w:val="center"/>
          </w:tcPr>
          <w:p w14:paraId="775D7370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Иванка Зелен</w:t>
            </w:r>
          </w:p>
        </w:tc>
        <w:tc>
          <w:tcPr>
            <w:tcW w:w="1837" w:type="pct"/>
            <w:vAlign w:val="center"/>
          </w:tcPr>
          <w:p w14:paraId="57229163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ivankazelen@gmail.com</w:t>
            </w:r>
          </w:p>
        </w:tc>
        <w:tc>
          <w:tcPr>
            <w:tcW w:w="1130" w:type="pct"/>
            <w:vAlign w:val="center"/>
          </w:tcPr>
          <w:p w14:paraId="64306CFD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Редовни професор</w:t>
            </w:r>
          </w:p>
        </w:tc>
      </w:tr>
      <w:tr w:rsidR="00551FE1" w14:paraId="787BB0BA" w14:textId="77777777">
        <w:trPr>
          <w:trHeight w:val="406"/>
        </w:trPr>
        <w:tc>
          <w:tcPr>
            <w:tcW w:w="266" w:type="pct"/>
            <w:vAlign w:val="center"/>
          </w:tcPr>
          <w:p w14:paraId="036CD901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3.</w:t>
            </w:r>
          </w:p>
        </w:tc>
        <w:tc>
          <w:tcPr>
            <w:tcW w:w="1767" w:type="pct"/>
            <w:vAlign w:val="center"/>
          </w:tcPr>
          <w:p w14:paraId="01CDA76D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Маријана Станојевић</w:t>
            </w:r>
          </w:p>
        </w:tc>
        <w:tc>
          <w:tcPr>
            <w:tcW w:w="1837" w:type="pct"/>
            <w:vAlign w:val="center"/>
          </w:tcPr>
          <w:p w14:paraId="499CAC95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</w:rPr>
              <w:t>marijanas14@gmail.com</w:t>
            </w:r>
          </w:p>
        </w:tc>
        <w:tc>
          <w:tcPr>
            <w:tcW w:w="1130" w:type="pct"/>
            <w:vAlign w:val="center"/>
          </w:tcPr>
          <w:p w14:paraId="1A959B83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Ванредни професор</w:t>
            </w:r>
          </w:p>
        </w:tc>
      </w:tr>
      <w:tr w:rsidR="00551FE1" w14:paraId="57ABD035" w14:textId="77777777">
        <w:trPr>
          <w:trHeight w:val="406"/>
        </w:trPr>
        <w:tc>
          <w:tcPr>
            <w:tcW w:w="266" w:type="pct"/>
            <w:vAlign w:val="center"/>
          </w:tcPr>
          <w:p w14:paraId="3C37BBFE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4.</w:t>
            </w:r>
          </w:p>
        </w:tc>
        <w:tc>
          <w:tcPr>
            <w:tcW w:w="1767" w:type="pct"/>
            <w:vAlign w:val="center"/>
          </w:tcPr>
          <w:p w14:paraId="4133D2D2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Ивана Николић</w:t>
            </w:r>
          </w:p>
        </w:tc>
        <w:tc>
          <w:tcPr>
            <w:tcW w:w="1837" w:type="pct"/>
            <w:vAlign w:val="center"/>
          </w:tcPr>
          <w:p w14:paraId="7C2B8A11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angelkg2009@gmail.com</w:t>
            </w:r>
          </w:p>
        </w:tc>
        <w:tc>
          <w:tcPr>
            <w:tcW w:w="1130" w:type="pct"/>
            <w:vAlign w:val="center"/>
          </w:tcPr>
          <w:p w14:paraId="2D5CAED4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Ванредни професор</w:t>
            </w:r>
          </w:p>
        </w:tc>
      </w:tr>
      <w:tr w:rsidR="00551FE1" w14:paraId="651D0D71" w14:textId="77777777">
        <w:trPr>
          <w:trHeight w:val="412"/>
        </w:trPr>
        <w:tc>
          <w:tcPr>
            <w:tcW w:w="266" w:type="pct"/>
            <w:vAlign w:val="center"/>
          </w:tcPr>
          <w:p w14:paraId="755F6F3F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5.</w:t>
            </w:r>
          </w:p>
        </w:tc>
        <w:tc>
          <w:tcPr>
            <w:tcW w:w="1767" w:type="pct"/>
            <w:vAlign w:val="center"/>
          </w:tcPr>
          <w:p w14:paraId="693BB69A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Милан Зарић</w:t>
            </w:r>
          </w:p>
        </w:tc>
        <w:tc>
          <w:tcPr>
            <w:tcW w:w="1837" w:type="pct"/>
            <w:vAlign w:val="center"/>
          </w:tcPr>
          <w:p w14:paraId="32D90F62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</w:rPr>
              <w:t>zaricmilan@gmail.com</w:t>
            </w:r>
          </w:p>
        </w:tc>
        <w:tc>
          <w:tcPr>
            <w:tcW w:w="1130" w:type="pct"/>
            <w:vAlign w:val="center"/>
          </w:tcPr>
          <w:p w14:paraId="4C2FE97C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Ванредни професор</w:t>
            </w:r>
          </w:p>
        </w:tc>
      </w:tr>
      <w:tr w:rsidR="00551FE1" w14:paraId="28D75805" w14:textId="77777777">
        <w:trPr>
          <w:trHeight w:val="418"/>
        </w:trPr>
        <w:tc>
          <w:tcPr>
            <w:tcW w:w="266" w:type="pct"/>
            <w:vAlign w:val="center"/>
          </w:tcPr>
          <w:p w14:paraId="26998843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6.</w:t>
            </w:r>
          </w:p>
        </w:tc>
        <w:tc>
          <w:tcPr>
            <w:tcW w:w="1767" w:type="pct"/>
            <w:vAlign w:val="center"/>
          </w:tcPr>
          <w:p w14:paraId="6B0D2E81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Марија Анђелковић</w:t>
            </w:r>
          </w:p>
        </w:tc>
        <w:tc>
          <w:tcPr>
            <w:tcW w:w="1837" w:type="pct"/>
            <w:vAlign w:val="center"/>
          </w:tcPr>
          <w:p w14:paraId="73BE0598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marijabcd@gmail.com</w:t>
            </w:r>
          </w:p>
        </w:tc>
        <w:tc>
          <w:tcPr>
            <w:tcW w:w="1130" w:type="pct"/>
            <w:vAlign w:val="center"/>
          </w:tcPr>
          <w:p w14:paraId="5BE98670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Ванредни професор</w:t>
            </w:r>
          </w:p>
        </w:tc>
      </w:tr>
      <w:tr w:rsidR="00551FE1" w14:paraId="1688C8A2" w14:textId="77777777">
        <w:trPr>
          <w:trHeight w:val="418"/>
        </w:trPr>
        <w:tc>
          <w:tcPr>
            <w:tcW w:w="266" w:type="pct"/>
            <w:vAlign w:val="center"/>
          </w:tcPr>
          <w:p w14:paraId="68588FC8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7.</w:t>
            </w:r>
          </w:p>
        </w:tc>
        <w:tc>
          <w:tcPr>
            <w:tcW w:w="1767" w:type="pct"/>
            <w:vAlign w:val="center"/>
          </w:tcPr>
          <w:p w14:paraId="2890CEF0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Петар Чановић</w:t>
            </w:r>
          </w:p>
        </w:tc>
        <w:tc>
          <w:tcPr>
            <w:tcW w:w="1837" w:type="pct"/>
            <w:vAlign w:val="center"/>
          </w:tcPr>
          <w:p w14:paraId="565F9A83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petar.c89@gmail.com</w:t>
            </w:r>
          </w:p>
        </w:tc>
        <w:tc>
          <w:tcPr>
            <w:tcW w:w="1130" w:type="pct"/>
            <w:vAlign w:val="center"/>
          </w:tcPr>
          <w:p w14:paraId="2CB77ED0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Ванредни професор</w:t>
            </w:r>
          </w:p>
        </w:tc>
      </w:tr>
      <w:tr w:rsidR="00551FE1" w14:paraId="1F9A3BD3" w14:textId="77777777">
        <w:trPr>
          <w:trHeight w:val="418"/>
        </w:trPr>
        <w:tc>
          <w:tcPr>
            <w:tcW w:w="266" w:type="pct"/>
            <w:vAlign w:val="center"/>
          </w:tcPr>
          <w:p w14:paraId="1885A4E1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8.</w:t>
            </w:r>
          </w:p>
        </w:tc>
        <w:tc>
          <w:tcPr>
            <w:tcW w:w="1767" w:type="pct"/>
            <w:vAlign w:val="center"/>
          </w:tcPr>
          <w:p w14:paraId="5A12FDCA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Сања Станковић</w:t>
            </w:r>
          </w:p>
        </w:tc>
        <w:tc>
          <w:tcPr>
            <w:tcW w:w="1837" w:type="pct"/>
            <w:vAlign w:val="center"/>
          </w:tcPr>
          <w:p w14:paraId="259F151D" w14:textId="77777777" w:rsidR="00551FE1" w:rsidRDefault="003F73CC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sanjast2013@gmail.com</w:t>
            </w:r>
          </w:p>
        </w:tc>
        <w:tc>
          <w:tcPr>
            <w:tcW w:w="1130" w:type="pct"/>
            <w:vAlign w:val="center"/>
          </w:tcPr>
          <w:p w14:paraId="62F9AE22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</w:rPr>
              <w:t>Доцент</w:t>
            </w:r>
          </w:p>
        </w:tc>
      </w:tr>
      <w:tr w:rsidR="00551FE1" w14:paraId="1DD409C0" w14:textId="77777777">
        <w:trPr>
          <w:trHeight w:val="418"/>
        </w:trPr>
        <w:tc>
          <w:tcPr>
            <w:tcW w:w="266" w:type="pct"/>
            <w:vAlign w:val="center"/>
          </w:tcPr>
          <w:p w14:paraId="7AF5CF96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9.</w:t>
            </w:r>
          </w:p>
        </w:tc>
        <w:tc>
          <w:tcPr>
            <w:tcW w:w="1767" w:type="pct"/>
            <w:vAlign w:val="center"/>
          </w:tcPr>
          <w:p w14:paraId="4329A7B3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Милица Милинковић</w:t>
            </w:r>
          </w:p>
        </w:tc>
        <w:tc>
          <w:tcPr>
            <w:tcW w:w="1837" w:type="pct"/>
            <w:vAlign w:val="center"/>
          </w:tcPr>
          <w:p w14:paraId="301361C2" w14:textId="77777777" w:rsidR="00551FE1" w:rsidRDefault="003F73CC">
            <w:pPr>
              <w:pStyle w:val="Heading3"/>
              <w:shd w:val="clear" w:color="auto" w:fill="FFFFFF"/>
              <w:spacing w:line="240" w:lineRule="atLeast"/>
              <w:rPr>
                <w:rFonts w:ascii="Times New Roman" w:hAnsi="Times New Roman" w:hint="default"/>
                <w:sz w:val="22"/>
              </w:rPr>
            </w:pPr>
            <w:r>
              <w:rPr>
                <w:rFonts w:ascii="Times New Roman" w:eastAsia="Helvetica" w:hAnsi="Times New Roman" w:hint="default"/>
                <w:b w:val="0"/>
                <w:bCs w:val="0"/>
                <w:sz w:val="22"/>
                <w:szCs w:val="22"/>
                <w:shd w:val="clear" w:color="auto" w:fill="FFFFFF"/>
              </w:rPr>
              <w:t>milicamilinkovic15@yahoo.com</w:t>
            </w:r>
          </w:p>
        </w:tc>
        <w:tc>
          <w:tcPr>
            <w:tcW w:w="1130" w:type="pct"/>
            <w:vAlign w:val="center"/>
          </w:tcPr>
          <w:p w14:paraId="729A203F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Сарадник у настави</w:t>
            </w:r>
          </w:p>
        </w:tc>
      </w:tr>
    </w:tbl>
    <w:p w14:paraId="6A86BDC6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ru-RU"/>
        </w:rPr>
      </w:pPr>
    </w:p>
    <w:p w14:paraId="4E2B4984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sr-Cyrl-CS"/>
        </w:rPr>
      </w:pPr>
    </w:p>
    <w:p w14:paraId="6DB03F11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Cs w:val="28"/>
          <w:lang w:val="sr-Cyrl-CS"/>
        </w:rPr>
      </w:pPr>
    </w:p>
    <w:p w14:paraId="1D706185" w14:textId="77777777" w:rsidR="00551FE1" w:rsidRDefault="003F73CC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val="sr-Cyrl-CS"/>
        </w:rPr>
      </w:pPr>
      <w:r>
        <w:rPr>
          <w:rFonts w:ascii="Times New Roman" w:eastAsia="Times New Roman" w:hAnsi="Times New Roman"/>
          <w:b/>
          <w:sz w:val="32"/>
          <w:szCs w:val="32"/>
          <w:lang w:val="sr-Cyrl-CS"/>
        </w:rPr>
        <w:t>СТРУКТУРА ПРЕДМЕТА:</w:t>
      </w:r>
    </w:p>
    <w:tbl>
      <w:tblPr>
        <w:tblW w:w="10632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428"/>
        <w:gridCol w:w="966"/>
        <w:gridCol w:w="1418"/>
        <w:gridCol w:w="1310"/>
        <w:gridCol w:w="2659"/>
      </w:tblGrid>
      <w:tr w:rsidR="00551FE1" w14:paraId="751F77A2" w14:textId="77777777">
        <w:trPr>
          <w:trHeight w:val="142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9E5FB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Mодул</w:t>
            </w:r>
          </w:p>
        </w:tc>
        <w:tc>
          <w:tcPr>
            <w:tcW w:w="3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8D701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Назив модула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D0EEB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Недеља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200C5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Предавања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476A3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Рад у малој групи недељно</w:t>
            </w:r>
          </w:p>
        </w:tc>
        <w:tc>
          <w:tcPr>
            <w:tcW w:w="2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8025D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Наставник-руководилац предмета</w:t>
            </w:r>
          </w:p>
        </w:tc>
      </w:tr>
      <w:tr w:rsidR="00551FE1" w14:paraId="4CBD6C0D" w14:textId="77777777">
        <w:trPr>
          <w:trHeight w:val="565"/>
        </w:trPr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D777D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DD724" w14:textId="77777777" w:rsidR="00551FE1" w:rsidRDefault="003F73CC">
            <w:pPr>
              <w:autoSpaceDE w:val="0"/>
              <w:autoSpaceDN w:val="0"/>
              <w:adjustRightInd w:val="0"/>
              <w:spacing w:before="100" w:beforeAutospacing="1" w:after="100" w:afterAutospacing="1" w:line="273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Ензимологија. Енергетски метаболизам 1 – угљени хидрати.</w:t>
            </w:r>
          </w:p>
        </w:tc>
        <w:tc>
          <w:tcPr>
            <w:tcW w:w="9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36D07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A5D36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6DF3F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vAlign w:val="center"/>
          </w:tcPr>
          <w:p w14:paraId="15CF4CAE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 Др мед сци Марина Митровић</w:t>
            </w:r>
          </w:p>
        </w:tc>
      </w:tr>
      <w:tr w:rsidR="00551FE1" w14:paraId="4595053B" w14:textId="77777777">
        <w:trPr>
          <w:trHeight w:val="859"/>
        </w:trPr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71B72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4AD65" w14:textId="77777777" w:rsidR="00551FE1" w:rsidRDefault="003F73CC">
            <w:pPr>
              <w:autoSpaceDE w:val="0"/>
              <w:autoSpaceDN w:val="0"/>
              <w:adjustRightInd w:val="0"/>
              <w:spacing w:before="100" w:beforeAutospacing="1" w:after="100" w:afterAutospacing="1" w:line="273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Енергетски метаболизам 2 – РОС, липиди. Енергетски метаболизам 3 – нуклеинске киселине и протеини.</w:t>
            </w:r>
          </w:p>
        </w:tc>
        <w:tc>
          <w:tcPr>
            <w:tcW w:w="9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CD261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FD982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83D40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127EBE" w14:textId="77777777" w:rsidR="00551FE1" w:rsidRDefault="00551FE1">
            <w:pPr>
              <w:spacing w:before="100" w:beforeAutospacing="1" w:after="100" w:afterAutospacing="1" w:line="27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FE1" w14:paraId="4D8D17DF" w14:textId="77777777">
        <w:trPr>
          <w:trHeight w:val="1142"/>
        </w:trPr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689D8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2DC0B" w14:textId="77777777" w:rsidR="00551FE1" w:rsidRDefault="003F73CC">
            <w:pPr>
              <w:autoSpaceDE w:val="0"/>
              <w:autoSpaceDN w:val="0"/>
              <w:adjustRightInd w:val="0"/>
              <w:spacing w:before="100" w:beforeAutospacing="1" w:after="100" w:afterAutospacing="1" w:line="273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Биохемија хормона, органа, ткива, интегративни метаболизам и интерпретације биохемијских параметара</w:t>
            </w:r>
          </w:p>
        </w:tc>
        <w:tc>
          <w:tcPr>
            <w:tcW w:w="9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04ACB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226F2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D0844" w14:textId="77777777" w:rsidR="00551FE1" w:rsidRDefault="003F73CC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2DB8A" w14:textId="77777777" w:rsidR="00551FE1" w:rsidRDefault="00551FE1">
            <w:pPr>
              <w:spacing w:before="100" w:beforeAutospacing="1" w:after="100" w:afterAutospacing="1" w:line="27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FE1" w14:paraId="0FA56212" w14:textId="77777777">
        <w:trPr>
          <w:trHeight w:val="282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99E94" w14:textId="77777777" w:rsidR="00551FE1" w:rsidRDefault="003F73CC">
            <w:pPr>
              <w:spacing w:before="100" w:beforeAutospacing="1" w:after="100" w:afterAutospacing="1" w:line="273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Σ90+75=165</w:t>
            </w:r>
          </w:p>
        </w:tc>
      </w:tr>
    </w:tbl>
    <w:p w14:paraId="56AFF8E5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37EC5769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00E23868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019A986B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Cs w:val="28"/>
        </w:rPr>
      </w:pPr>
    </w:p>
    <w:p w14:paraId="22D601EA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Cs w:val="28"/>
        </w:rPr>
      </w:pPr>
    </w:p>
    <w:p w14:paraId="07142019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Cs w:val="28"/>
        </w:rPr>
      </w:pPr>
    </w:p>
    <w:p w14:paraId="2A201F1C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2D5643F6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6179FAD6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1F98CA5C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4397E8B7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35C77E49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41448D23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7DE750A7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2E0E07D0" w14:textId="77777777" w:rsidR="00551FE1" w:rsidRDefault="003F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ОЦЕЊИВАЊЕ:</w:t>
      </w:r>
    </w:p>
    <w:p w14:paraId="6B4E74D3" w14:textId="77777777" w:rsidR="00551FE1" w:rsidRDefault="003F73CC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Оцена је еквивалентна броју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стечених 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>поена (види табел</w:t>
      </w:r>
      <w:r>
        <w:rPr>
          <w:rFonts w:ascii="Times New Roman" w:eastAsia="Times New Roman" w:hAnsi="Times New Roman"/>
          <w:bCs/>
          <w:sz w:val="24"/>
          <w:szCs w:val="24"/>
        </w:rPr>
        <w:t>у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).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Поени се стичу на два начина: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ПРЕДИСПИТНИМ АКТИВНОСТИМА И ЗАВРШНИМ УСМЕНИМ ИСПИТОМ.</w:t>
      </w:r>
    </w:p>
    <w:p w14:paraId="3BE4C0AF" w14:textId="77777777" w:rsidR="00551FE1" w:rsidRDefault="003F73CC">
      <w:pPr>
        <w:autoSpaceDE w:val="0"/>
        <w:autoSpaceDN w:val="0"/>
        <w:adjustRightInd w:val="0"/>
        <w:spacing w:before="100" w:beforeAutospacing="1" w:after="100" w:afterAutospacing="1" w:line="273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 xml:space="preserve">1.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ПРЕДИСПИТНЕ ОБАВЕЗЕ</w:t>
      </w:r>
      <w:r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На овај начин студент може </w:t>
      </w:r>
      <w:r>
        <w:rPr>
          <w:rFonts w:ascii="Times New Roman" w:eastAsia="Times New Roman" w:hAnsi="Times New Roman"/>
          <w:sz w:val="24"/>
          <w:szCs w:val="24"/>
          <w:lang w:val="fr-FR"/>
        </w:rPr>
        <w:t>да стекне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до 30 поена: </w:t>
      </w:r>
    </w:p>
    <w:p w14:paraId="51C0C121" w14:textId="77777777" w:rsidR="00551FE1" w:rsidRDefault="003F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>АКТИВНОСТ У ТОКУ НАСТАВЕ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</w:p>
    <w:p w14:paraId="6ABDFABC" w14:textId="77777777" w:rsidR="00551FE1" w:rsidRDefault="003F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На посебном делу </w:t>
      </w:r>
      <w:r>
        <w:rPr>
          <w:rFonts w:ascii="Times New Roman" w:eastAsia="Times New Roman" w:hAnsi="Times New Roman"/>
          <w:sz w:val="24"/>
          <w:szCs w:val="24"/>
        </w:rPr>
        <w:t xml:space="preserve">практичне наставе, студент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 одговара на два испитна питања из те недеље наставе и у складу са показаним знањем добија 0-2 поена.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На овај начин студент може 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да стекне </w:t>
      </w:r>
      <w:r>
        <w:rPr>
          <w:rFonts w:ascii="Times New Roman" w:eastAsia="Times New Roman" w:hAnsi="Times New Roman"/>
          <w:sz w:val="24"/>
          <w:szCs w:val="24"/>
        </w:rPr>
        <w:t xml:space="preserve">укупно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до 30 поена. Да би положио предиспитне обав</w:t>
      </w:r>
      <w:r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  <w:lang w:val="sr-Cyrl-CS"/>
        </w:rPr>
        <w:t xml:space="preserve">зе, студент мора да оствари преко 50% </w:t>
      </w:r>
      <w:r>
        <w:rPr>
          <w:rFonts w:ascii="Times New Roman" w:eastAsia="Times New Roman" w:hAnsi="Times New Roman"/>
          <w:sz w:val="24"/>
          <w:szCs w:val="24"/>
        </w:rPr>
        <w:t xml:space="preserve">од укупног броја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поена предвиђених за активност у току наставе.</w:t>
      </w:r>
    </w:p>
    <w:p w14:paraId="1548DFC8" w14:textId="77777777" w:rsidR="00551FE1" w:rsidRDefault="00551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</w:p>
    <w:p w14:paraId="27BDBB32" w14:textId="77777777" w:rsidR="00551FE1" w:rsidRDefault="003F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>2. ИСПИТНЕ ОБАВЕЗЕ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: На овај начин студент може да стекне до 70 поена:</w:t>
      </w:r>
    </w:p>
    <w:p w14:paraId="34C34834" w14:textId="77777777" w:rsidR="00551FE1" w:rsidRDefault="00551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p w14:paraId="42B5C0F7" w14:textId="77777777" w:rsidR="00551FE1" w:rsidRDefault="003F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ЗАВРШНИ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УСМЕНИ 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>ИСПИТ: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</w:t>
      </w:r>
    </w:p>
    <w:p w14:paraId="51B8A7E9" w14:textId="77777777" w:rsidR="00551FE1" w:rsidRDefault="003F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/>
          <w:bCs/>
          <w:sz w:val="24"/>
          <w:szCs w:val="24"/>
          <w:lang w:val="ru-RU"/>
        </w:rPr>
        <w:t>На овај начин студент може да стекне  до 70 поена одговарајући на по једно питање из три различи</w:t>
      </w:r>
      <w:r>
        <w:rPr>
          <w:rFonts w:ascii="Times New Roman" w:eastAsia="Times New Roman" w:hAnsi="Times New Roman"/>
          <w:bCs/>
          <w:sz w:val="24"/>
          <w:szCs w:val="24"/>
        </w:rPr>
        <w:t>тих модула у оквиру предмета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. Да би положио завршни испит студент мора да одговори на сва три питања у складу са својим знањем и да оствари преко 50%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од укупног броја 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поена предвиђених за завршни усмени испит. Оцена 0 на било ком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одговору на 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>питањ</w:t>
      </w:r>
      <w:r>
        <w:rPr>
          <w:rFonts w:ascii="Times New Roman" w:eastAsia="Times New Roman" w:hAnsi="Times New Roman"/>
          <w:bCs/>
          <w:sz w:val="24"/>
          <w:szCs w:val="24"/>
        </w:rPr>
        <w:t>е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представља завршетак испита. Студент има право да изађе на завршни </w:t>
      </w:r>
      <w:r>
        <w:rPr>
          <w:rFonts w:ascii="Times New Roman" w:eastAsia="Times New Roman" w:hAnsi="Times New Roman"/>
          <w:bCs/>
          <w:sz w:val="24"/>
          <w:szCs w:val="24"/>
        </w:rPr>
        <w:t>усмени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испит уколико  </w:t>
      </w:r>
      <w:r>
        <w:rPr>
          <w:rFonts w:ascii="Times New Roman" w:eastAsia="Times New Roman" w:hAnsi="Times New Roman"/>
          <w:bCs/>
          <w:sz w:val="24"/>
          <w:szCs w:val="24"/>
        </w:rPr>
        <w:t>је  о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стварио преко 50%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од укупног броја 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>поена предвићених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за активност у току наставе.  </w:t>
      </w:r>
    </w:p>
    <w:p w14:paraId="340E69DD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/>
        </w:rPr>
      </w:pPr>
    </w:p>
    <w:tbl>
      <w:tblPr>
        <w:tblW w:w="47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"/>
        <w:gridCol w:w="3721"/>
        <w:gridCol w:w="2484"/>
        <w:gridCol w:w="2240"/>
        <w:gridCol w:w="546"/>
      </w:tblGrid>
      <w:tr w:rsidR="00551FE1" w14:paraId="5D66C9D0" w14:textId="77777777">
        <w:trPr>
          <w:trHeight w:val="366"/>
          <w:jc w:val="center"/>
        </w:trPr>
        <w:tc>
          <w:tcPr>
            <w:tcW w:w="2252" w:type="pct"/>
            <w:gridSpan w:val="2"/>
            <w:vMerge w:val="restart"/>
            <w:vAlign w:val="center"/>
          </w:tcPr>
          <w:p w14:paraId="2800236C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  <w:t>МОДУЛ</w:t>
            </w:r>
          </w:p>
        </w:tc>
        <w:tc>
          <w:tcPr>
            <w:tcW w:w="2748" w:type="pct"/>
            <w:gridSpan w:val="3"/>
          </w:tcPr>
          <w:p w14:paraId="285B9B6F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  <w:t>МАКСИМАЛНО ПОЕНА</w:t>
            </w:r>
          </w:p>
        </w:tc>
      </w:tr>
      <w:tr w:rsidR="00551FE1" w14:paraId="7C142E91" w14:textId="77777777">
        <w:trPr>
          <w:trHeight w:val="426"/>
          <w:jc w:val="center"/>
        </w:trPr>
        <w:tc>
          <w:tcPr>
            <w:tcW w:w="2252" w:type="pct"/>
            <w:gridSpan w:val="2"/>
            <w:vMerge/>
          </w:tcPr>
          <w:p w14:paraId="4B591E42" w14:textId="77777777" w:rsidR="00551FE1" w:rsidRDefault="00551FE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</w:pPr>
          </w:p>
        </w:tc>
        <w:tc>
          <w:tcPr>
            <w:tcW w:w="1365" w:type="pct"/>
            <w:vAlign w:val="center"/>
          </w:tcPr>
          <w:p w14:paraId="34EAA0D2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А</w:t>
            </w:r>
            <w:r>
              <w:rPr>
                <w:rFonts w:ascii="Times New Roman" w:eastAsia="Times New Roman" w:hAnsi="Times New Roman"/>
                <w:b/>
                <w:sz w:val="22"/>
                <w:lang w:val="sr-Cyrl-CS"/>
              </w:rPr>
              <w:t>ктивност у току наставе</w:t>
            </w:r>
          </w:p>
        </w:tc>
        <w:tc>
          <w:tcPr>
            <w:tcW w:w="1234" w:type="pct"/>
            <w:vAlign w:val="center"/>
          </w:tcPr>
          <w:p w14:paraId="28285FC6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val="sr-Cyrl-CS"/>
              </w:rPr>
              <w:t>Завршн</w:t>
            </w:r>
            <w:r>
              <w:rPr>
                <w:rFonts w:ascii="Times New Roman" w:eastAsia="Times New Roman" w:hAnsi="Times New Roman"/>
                <w:b/>
                <w:sz w:val="22"/>
              </w:rPr>
              <w:t>и усмени</w:t>
            </w:r>
            <w:r>
              <w:rPr>
                <w:rFonts w:ascii="Times New Roman" w:eastAsia="Times New Roman" w:hAnsi="Times New Roman"/>
                <w:b/>
                <w:sz w:val="22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2"/>
              </w:rPr>
              <w:t>испит</w:t>
            </w:r>
          </w:p>
        </w:tc>
        <w:tc>
          <w:tcPr>
            <w:tcW w:w="149" w:type="pct"/>
            <w:vAlign w:val="center"/>
          </w:tcPr>
          <w:p w14:paraId="2FEEED59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lang w:val="sr-Cyrl-CS"/>
              </w:rPr>
              <w:t>Σ</w:t>
            </w:r>
          </w:p>
        </w:tc>
      </w:tr>
      <w:tr w:rsidR="00551FE1" w14:paraId="1DD83939" w14:textId="77777777">
        <w:trPr>
          <w:trHeight w:val="404"/>
          <w:jc w:val="center"/>
        </w:trPr>
        <w:tc>
          <w:tcPr>
            <w:tcW w:w="225" w:type="pct"/>
            <w:vAlign w:val="center"/>
          </w:tcPr>
          <w:p w14:paraId="2D4B7C92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1</w:t>
            </w:r>
          </w:p>
        </w:tc>
        <w:tc>
          <w:tcPr>
            <w:tcW w:w="2027" w:type="pct"/>
            <w:vAlign w:val="center"/>
          </w:tcPr>
          <w:p w14:paraId="43F6A54F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Ензимологија. Енергетски метаболизам 1 – РОС и угљени хидрати.</w:t>
            </w:r>
          </w:p>
        </w:tc>
        <w:tc>
          <w:tcPr>
            <w:tcW w:w="1365" w:type="pct"/>
            <w:vMerge w:val="restart"/>
            <w:vAlign w:val="center"/>
          </w:tcPr>
          <w:p w14:paraId="6830B159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</w:p>
          <w:p w14:paraId="2F108185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30</w:t>
            </w:r>
          </w:p>
        </w:tc>
        <w:tc>
          <w:tcPr>
            <w:tcW w:w="1234" w:type="pct"/>
            <w:vMerge w:val="restart"/>
            <w:vAlign w:val="center"/>
          </w:tcPr>
          <w:p w14:paraId="27458B28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70</w:t>
            </w:r>
          </w:p>
        </w:tc>
        <w:tc>
          <w:tcPr>
            <w:tcW w:w="149" w:type="pct"/>
            <w:vMerge w:val="restart"/>
            <w:vAlign w:val="center"/>
          </w:tcPr>
          <w:p w14:paraId="31F84E15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100</w:t>
            </w:r>
          </w:p>
        </w:tc>
      </w:tr>
      <w:tr w:rsidR="00551FE1" w14:paraId="212DE6D0" w14:textId="77777777">
        <w:trPr>
          <w:trHeight w:val="459"/>
          <w:jc w:val="center"/>
        </w:trPr>
        <w:tc>
          <w:tcPr>
            <w:tcW w:w="225" w:type="pct"/>
            <w:vAlign w:val="center"/>
          </w:tcPr>
          <w:p w14:paraId="0B17FF06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2</w:t>
            </w:r>
          </w:p>
        </w:tc>
        <w:tc>
          <w:tcPr>
            <w:tcW w:w="2027" w:type="pct"/>
            <w:vAlign w:val="center"/>
          </w:tcPr>
          <w:p w14:paraId="329F4F50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Енергетски метаболизам 2 – липиди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sz w:val="22"/>
                <w:lang w:val="sr-Cyrl-CS"/>
              </w:rPr>
              <w:t xml:space="preserve"> нуклеинске киселине и протеини.</w:t>
            </w:r>
          </w:p>
        </w:tc>
        <w:tc>
          <w:tcPr>
            <w:tcW w:w="1365" w:type="pct"/>
            <w:vMerge/>
            <w:vAlign w:val="center"/>
          </w:tcPr>
          <w:p w14:paraId="24B28A81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2"/>
              </w:rPr>
            </w:pPr>
          </w:p>
        </w:tc>
        <w:tc>
          <w:tcPr>
            <w:tcW w:w="1234" w:type="pct"/>
            <w:vMerge/>
            <w:vAlign w:val="center"/>
          </w:tcPr>
          <w:p w14:paraId="7078338D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val="sr-Cyrl-CS"/>
              </w:rPr>
            </w:pPr>
          </w:p>
        </w:tc>
        <w:tc>
          <w:tcPr>
            <w:tcW w:w="149" w:type="pct"/>
            <w:vMerge/>
            <w:vAlign w:val="center"/>
          </w:tcPr>
          <w:p w14:paraId="4E5EAD5F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51FE1" w14:paraId="019946A2" w14:textId="77777777">
        <w:trPr>
          <w:trHeight w:val="423"/>
          <w:jc w:val="center"/>
        </w:trPr>
        <w:tc>
          <w:tcPr>
            <w:tcW w:w="225" w:type="pct"/>
            <w:vAlign w:val="center"/>
          </w:tcPr>
          <w:p w14:paraId="78FC701B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3</w:t>
            </w:r>
          </w:p>
        </w:tc>
        <w:tc>
          <w:tcPr>
            <w:tcW w:w="2027" w:type="pct"/>
            <w:vAlign w:val="center"/>
          </w:tcPr>
          <w:p w14:paraId="0765C502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Биохемија хормона, органа, ткива и интегративни метаболизам.</w:t>
            </w:r>
          </w:p>
        </w:tc>
        <w:tc>
          <w:tcPr>
            <w:tcW w:w="1365" w:type="pct"/>
            <w:vMerge/>
            <w:vAlign w:val="center"/>
          </w:tcPr>
          <w:p w14:paraId="66438151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2"/>
              </w:rPr>
            </w:pPr>
          </w:p>
        </w:tc>
        <w:tc>
          <w:tcPr>
            <w:tcW w:w="1234" w:type="pct"/>
            <w:vMerge/>
            <w:vAlign w:val="center"/>
          </w:tcPr>
          <w:p w14:paraId="46C4E4FB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lang w:val="sr-Cyrl-CS"/>
              </w:rPr>
            </w:pPr>
          </w:p>
        </w:tc>
        <w:tc>
          <w:tcPr>
            <w:tcW w:w="149" w:type="pct"/>
            <w:vMerge/>
            <w:vAlign w:val="center"/>
          </w:tcPr>
          <w:p w14:paraId="0A9141E3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51FE1" w14:paraId="318E5C27" w14:textId="77777777">
        <w:trPr>
          <w:trHeight w:val="432"/>
          <w:jc w:val="center"/>
        </w:trPr>
        <w:tc>
          <w:tcPr>
            <w:tcW w:w="2252" w:type="pct"/>
            <w:gridSpan w:val="2"/>
            <w:vAlign w:val="center"/>
          </w:tcPr>
          <w:p w14:paraId="70376BEC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val="sr-Cyrl-CS"/>
              </w:rPr>
              <w:t>Σ</w:t>
            </w:r>
          </w:p>
        </w:tc>
        <w:tc>
          <w:tcPr>
            <w:tcW w:w="1365" w:type="pct"/>
            <w:vAlign w:val="center"/>
          </w:tcPr>
          <w:p w14:paraId="193429FC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val="sr-Cyrl-CS"/>
              </w:rPr>
              <w:t>30</w:t>
            </w:r>
          </w:p>
        </w:tc>
        <w:tc>
          <w:tcPr>
            <w:tcW w:w="1234" w:type="pct"/>
          </w:tcPr>
          <w:p w14:paraId="013B611F" w14:textId="77777777" w:rsidR="00551FE1" w:rsidRDefault="003F73C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2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 w:val="22"/>
                <w:lang w:val="sr-Cyrl-CS"/>
              </w:rPr>
              <w:t>70</w:t>
            </w:r>
          </w:p>
        </w:tc>
        <w:tc>
          <w:tcPr>
            <w:tcW w:w="149" w:type="pct"/>
            <w:vAlign w:val="center"/>
          </w:tcPr>
          <w:p w14:paraId="5E099B0E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100</w:t>
            </w:r>
          </w:p>
        </w:tc>
      </w:tr>
    </w:tbl>
    <w:p w14:paraId="3D7210F8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/>
        </w:rPr>
      </w:pPr>
    </w:p>
    <w:p w14:paraId="5C01DAE6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/>
        </w:rPr>
      </w:pPr>
    </w:p>
    <w:p w14:paraId="4E379D78" w14:textId="77777777" w:rsidR="00551FE1" w:rsidRDefault="003F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/>
        </w:rPr>
        <w:t>Завршна оцена се формира на следећи начин:</w:t>
      </w:r>
    </w:p>
    <w:p w14:paraId="46A0DE5C" w14:textId="77777777" w:rsidR="00551FE1" w:rsidRDefault="003F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r-Cyrl-CS"/>
        </w:rPr>
      </w:pP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Да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би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студент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положио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предмет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мора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да стекне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минимум</w:t>
      </w:r>
      <w:r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51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поен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од укупног броја поена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и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</w:t>
      </w:r>
    </w:p>
    <w:p w14:paraId="247F3A21" w14:textId="77777777" w:rsidR="00551FE1" w:rsidRDefault="003F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r-Latn-CS"/>
        </w:rPr>
      </w:pP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да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положи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све предиспитне обавезе и завршни усмени испит и то тако да мора да:</w:t>
      </w:r>
    </w:p>
    <w:p w14:paraId="3FE5BB23" w14:textId="77777777" w:rsidR="00551FE1" w:rsidRDefault="003F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r-Cyrl-CS"/>
        </w:rPr>
      </w:pPr>
      <w:r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стекне више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од</w:t>
      </w:r>
      <w:r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50% 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поена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предвиђених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за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активност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у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настави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.</w:t>
      </w:r>
    </w:p>
    <w:p w14:paraId="6B48FB90" w14:textId="77777777" w:rsidR="00551FE1" w:rsidRDefault="003F7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2. 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стекне више </w:t>
      </w:r>
      <w:r>
        <w:rPr>
          <w:rFonts w:ascii="Times New Roman" w:eastAsia="Times New Roman" w:hAnsi="Times New Roman" w:hint="eastAsia"/>
          <w:bCs/>
          <w:sz w:val="24"/>
          <w:szCs w:val="24"/>
          <w:lang w:val="sr-Latn-CS"/>
        </w:rPr>
        <w:t>од</w:t>
      </w:r>
      <w:r>
        <w:rPr>
          <w:rFonts w:ascii="Times New Roman" w:eastAsia="Times New Roman" w:hAnsi="Times New Roman"/>
          <w:bCs/>
          <w:sz w:val="24"/>
          <w:szCs w:val="24"/>
          <w:lang w:val="sr-Latn-CS"/>
        </w:rPr>
        <w:t xml:space="preserve"> 50% </w:t>
      </w:r>
      <w:r>
        <w:rPr>
          <w:rFonts w:ascii="Times New Roman" w:eastAsia="Times New Roman" w:hAnsi="Times New Roman"/>
          <w:bCs/>
          <w:sz w:val="24"/>
          <w:szCs w:val="24"/>
          <w:lang w:val="sr-Cyrl-CS"/>
        </w:rPr>
        <w:t xml:space="preserve">поена </w:t>
      </w:r>
      <w:r>
        <w:rPr>
          <w:rFonts w:ascii="Times New Roman" w:eastAsia="Times New Roman" w:hAnsi="Times New Roman"/>
          <w:bCs/>
          <w:sz w:val="24"/>
          <w:szCs w:val="24"/>
        </w:rPr>
        <w:t>на завршном усменом испиту</w:t>
      </w:r>
    </w:p>
    <w:p w14:paraId="69E7B8F3" w14:textId="77777777" w:rsidR="00551FE1" w:rsidRDefault="00551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/>
        </w:rPr>
      </w:pPr>
    </w:p>
    <w:p w14:paraId="79AF2302" w14:textId="77777777" w:rsidR="00551FE1" w:rsidRDefault="00551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961"/>
      </w:tblGrid>
      <w:tr w:rsidR="00551FE1" w14:paraId="48BCCA95" w14:textId="77777777">
        <w:trPr>
          <w:trHeight w:val="388"/>
          <w:jc w:val="center"/>
        </w:trPr>
        <w:tc>
          <w:tcPr>
            <w:tcW w:w="2988" w:type="dxa"/>
            <w:vAlign w:val="center"/>
          </w:tcPr>
          <w:p w14:paraId="4EDEF0AC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број стечених поена</w:t>
            </w:r>
          </w:p>
        </w:tc>
        <w:tc>
          <w:tcPr>
            <w:tcW w:w="961" w:type="dxa"/>
            <w:vAlign w:val="center"/>
          </w:tcPr>
          <w:p w14:paraId="59C3D485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оцена</w:t>
            </w:r>
          </w:p>
        </w:tc>
      </w:tr>
      <w:tr w:rsidR="00551FE1" w14:paraId="2111E420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0DB48EEC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0 - 50</w:t>
            </w:r>
          </w:p>
        </w:tc>
        <w:tc>
          <w:tcPr>
            <w:tcW w:w="961" w:type="dxa"/>
            <w:vAlign w:val="center"/>
          </w:tcPr>
          <w:p w14:paraId="62DBB093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5</w:t>
            </w:r>
          </w:p>
        </w:tc>
      </w:tr>
      <w:tr w:rsidR="00551FE1" w14:paraId="0437B4EA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4669689B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51 - 60</w:t>
            </w:r>
          </w:p>
        </w:tc>
        <w:tc>
          <w:tcPr>
            <w:tcW w:w="961" w:type="dxa"/>
            <w:vAlign w:val="center"/>
          </w:tcPr>
          <w:p w14:paraId="54DED900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6</w:t>
            </w:r>
          </w:p>
        </w:tc>
      </w:tr>
      <w:tr w:rsidR="00551FE1" w14:paraId="2635FE3A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6824154D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61 - 70</w:t>
            </w:r>
          </w:p>
        </w:tc>
        <w:tc>
          <w:tcPr>
            <w:tcW w:w="961" w:type="dxa"/>
            <w:vAlign w:val="center"/>
          </w:tcPr>
          <w:p w14:paraId="4B520FD3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7</w:t>
            </w:r>
          </w:p>
        </w:tc>
      </w:tr>
      <w:tr w:rsidR="00551FE1" w14:paraId="6E9597C0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0066B21E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71 - 80</w:t>
            </w:r>
          </w:p>
        </w:tc>
        <w:tc>
          <w:tcPr>
            <w:tcW w:w="961" w:type="dxa"/>
            <w:vAlign w:val="center"/>
          </w:tcPr>
          <w:p w14:paraId="7ECBE177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8</w:t>
            </w:r>
          </w:p>
        </w:tc>
      </w:tr>
      <w:tr w:rsidR="00551FE1" w14:paraId="5DF9591E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7BEBA332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81 - 90</w:t>
            </w:r>
          </w:p>
        </w:tc>
        <w:tc>
          <w:tcPr>
            <w:tcW w:w="961" w:type="dxa"/>
            <w:vAlign w:val="center"/>
          </w:tcPr>
          <w:p w14:paraId="19E0BE83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9</w:t>
            </w:r>
          </w:p>
        </w:tc>
      </w:tr>
      <w:tr w:rsidR="00551FE1" w14:paraId="007425AA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41DCB036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  <w:t>91 - 100</w:t>
            </w:r>
          </w:p>
        </w:tc>
        <w:tc>
          <w:tcPr>
            <w:tcW w:w="961" w:type="dxa"/>
            <w:vAlign w:val="center"/>
          </w:tcPr>
          <w:p w14:paraId="4A60D910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10</w:t>
            </w:r>
          </w:p>
        </w:tc>
      </w:tr>
    </w:tbl>
    <w:p w14:paraId="02D59EFD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  <w:sectPr w:rsidR="00551FE1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p w14:paraId="5840F42D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20"/>
          <w:lang w:val="sr-Cyrl-CS"/>
        </w:rPr>
      </w:pPr>
      <w:r>
        <w:rPr>
          <w:rFonts w:ascii="Times New Roman" w:eastAsia="Times New Roman" w:hAnsi="Times New Roman"/>
          <w:b/>
          <w:bCs/>
          <w:sz w:val="32"/>
          <w:szCs w:val="20"/>
          <w:lang w:val="sr-Cyrl-CS"/>
        </w:rPr>
        <w:lastRenderedPageBreak/>
        <w:t>ЛИТЕРАТУРА:</w:t>
      </w:r>
    </w:p>
    <w:p w14:paraId="4EE44463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3429"/>
        <w:gridCol w:w="4145"/>
        <w:gridCol w:w="4144"/>
      </w:tblGrid>
      <w:tr w:rsidR="00551FE1" w14:paraId="23A6B11A" w14:textId="77777777">
        <w:trPr>
          <w:trHeight w:val="413"/>
        </w:trPr>
        <w:tc>
          <w:tcPr>
            <w:tcW w:w="1267" w:type="pct"/>
            <w:vAlign w:val="center"/>
          </w:tcPr>
          <w:p w14:paraId="262079FC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назив уџбеника</w:t>
            </w:r>
          </w:p>
        </w:tc>
        <w:tc>
          <w:tcPr>
            <w:tcW w:w="1092" w:type="pct"/>
            <w:vAlign w:val="center"/>
          </w:tcPr>
          <w:p w14:paraId="46F4813A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аутори</w:t>
            </w:r>
          </w:p>
        </w:tc>
        <w:tc>
          <w:tcPr>
            <w:tcW w:w="1320" w:type="pct"/>
            <w:vAlign w:val="center"/>
          </w:tcPr>
          <w:p w14:paraId="2D0E6F41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издавач</w:t>
            </w:r>
          </w:p>
        </w:tc>
        <w:tc>
          <w:tcPr>
            <w:tcW w:w="1320" w:type="pct"/>
            <w:vAlign w:val="center"/>
          </w:tcPr>
          <w:p w14:paraId="1DCEDAA5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библиотека</w:t>
            </w:r>
          </w:p>
        </w:tc>
      </w:tr>
      <w:tr w:rsidR="00551FE1" w14:paraId="3CC0B01C" w14:textId="77777777">
        <w:tc>
          <w:tcPr>
            <w:tcW w:w="1267" w:type="pct"/>
            <w:vAlign w:val="center"/>
          </w:tcPr>
          <w:p w14:paraId="4CE4FF06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Биохемија. Медицински факултет у Нишу, Ниш, 2003.</w:t>
            </w:r>
          </w:p>
        </w:tc>
        <w:tc>
          <w:tcPr>
            <w:tcW w:w="1092" w:type="pct"/>
            <w:vAlign w:val="center"/>
          </w:tcPr>
          <w:p w14:paraId="08185516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Кораћевић Д, Бјелаковић Г, Ђорђевић В, Николић Ј, Павловић Д, Коцић Г</w:t>
            </w:r>
          </w:p>
        </w:tc>
        <w:tc>
          <w:tcPr>
            <w:tcW w:w="1320" w:type="pct"/>
            <w:vAlign w:val="center"/>
          </w:tcPr>
          <w:p w14:paraId="2884E08B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Савремена администрација,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Београд,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2003.</w:t>
            </w:r>
          </w:p>
        </w:tc>
        <w:tc>
          <w:tcPr>
            <w:tcW w:w="1320" w:type="pct"/>
            <w:vAlign w:val="center"/>
          </w:tcPr>
          <w:p w14:paraId="0CA70D24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  <w:p w14:paraId="7FAFCCFB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има</w:t>
            </w:r>
          </w:p>
          <w:p w14:paraId="1657AE26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  <w:tr w:rsidR="00551FE1" w14:paraId="4DC03D16" w14:textId="77777777">
        <w:tc>
          <w:tcPr>
            <w:tcW w:w="1267" w:type="pct"/>
            <w:vAlign w:val="center"/>
          </w:tcPr>
          <w:p w14:paraId="473106E0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  <w:t>Hand-out-и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3-2024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092" w:type="pct"/>
            <w:vAlign w:val="center"/>
          </w:tcPr>
          <w:p w14:paraId="3EE19E03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Катедра биохемије</w:t>
            </w:r>
          </w:p>
        </w:tc>
        <w:tc>
          <w:tcPr>
            <w:tcW w:w="1320" w:type="pct"/>
            <w:vAlign w:val="center"/>
          </w:tcPr>
          <w:p w14:paraId="70779C5F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Интернет страница Факултета 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едицинских наука у Крагујевцу, Крагујевац, 2023-2024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.</w:t>
            </w:r>
          </w:p>
          <w:p w14:paraId="37B6ED10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hyperlink r:id="rId10" w:history="1"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u w:val="single"/>
                  <w:lang w:val="ru-RU"/>
                </w:rPr>
                <w:t>www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u w:val="single"/>
                  <w:lang w:val="sr-Cyrl-CS"/>
                </w:rPr>
                <w:t>.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u w:val="single"/>
                  <w:lang w:val="ru-RU"/>
                </w:rPr>
                <w:t>medf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u w:val="single"/>
                  <w:lang w:val="sr-Cyrl-CS"/>
                </w:rPr>
                <w:t>.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u w:val="single"/>
                  <w:lang w:val="ru-RU"/>
                </w:rPr>
                <w:t>kg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u w:val="single"/>
                  <w:lang w:val="sr-Cyrl-CS"/>
                </w:rPr>
                <w:t>.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u w:val="single"/>
                  <w:lang w:val="ru-RU"/>
                </w:rPr>
                <w:t>ac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u w:val="single"/>
                  <w:lang w:val="sr-Cyrl-CS"/>
                </w:rPr>
                <w:t>.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u w:val="single"/>
                </w:rPr>
                <w:t>rs</w:t>
              </w:r>
            </w:hyperlink>
          </w:p>
        </w:tc>
        <w:tc>
          <w:tcPr>
            <w:tcW w:w="1320" w:type="pct"/>
            <w:vAlign w:val="center"/>
          </w:tcPr>
          <w:p w14:paraId="7FB13EB9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Интернет страница Факултета 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едицинских наука у Крагујевцу</w:t>
            </w:r>
            <w:hyperlink r:id="rId11" w:history="1"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u w:val="single"/>
                  <w:lang w:val="ru-RU"/>
                </w:rPr>
                <w:t>www.medf.kg.ac.</w:t>
              </w:r>
              <w:r>
                <w:rPr>
                  <w:rFonts w:ascii="Times New Roman" w:eastAsia="Times New Roman" w:hAnsi="Times New Roman"/>
                  <w:bCs/>
                  <w:sz w:val="24"/>
                  <w:szCs w:val="24"/>
                  <w:u w:val="single"/>
                </w:rPr>
                <w:t>rs</w:t>
              </w:r>
            </w:hyperlink>
          </w:p>
        </w:tc>
      </w:tr>
      <w:tr w:rsidR="00551FE1" w14:paraId="2B2F9FB1" w14:textId="77777777">
        <w:tc>
          <w:tcPr>
            <w:tcW w:w="1267" w:type="pct"/>
            <w:vAlign w:val="center"/>
          </w:tcPr>
          <w:p w14:paraId="62F454D3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CS"/>
              </w:rPr>
              <w:t xml:space="preserve">Mарксове основе медицинске биохемије – клинички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приступ</w:t>
            </w:r>
          </w:p>
        </w:tc>
        <w:tc>
          <w:tcPr>
            <w:tcW w:w="1092" w:type="pct"/>
            <w:vAlign w:val="center"/>
          </w:tcPr>
          <w:p w14:paraId="526708B4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  <w:t>M. Lieberman,</w:t>
            </w:r>
          </w:p>
          <w:p w14:paraId="55C5CA5D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  <w:t>A.D. Marks,</w:t>
            </w:r>
          </w:p>
          <w:p w14:paraId="1FF13DFC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  <w:t>C. Marks</w:t>
            </w:r>
          </w:p>
        </w:tc>
        <w:tc>
          <w:tcPr>
            <w:tcW w:w="1320" w:type="pct"/>
            <w:vAlign w:val="center"/>
          </w:tcPr>
          <w:p w14:paraId="04E3AB1E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nb-NO"/>
              </w:rPr>
              <w:t>data status</w:t>
            </w:r>
            <w:r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  <w:t xml:space="preserve">, Beograd,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Београд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  <w:t>, 2008.</w:t>
            </w:r>
          </w:p>
          <w:p w14:paraId="2D2844B6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  <w:t>www.datastatus.rs</w:t>
            </w:r>
          </w:p>
        </w:tc>
        <w:tc>
          <w:tcPr>
            <w:tcW w:w="1320" w:type="pct"/>
            <w:vAlign w:val="center"/>
          </w:tcPr>
          <w:p w14:paraId="7CE0D766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</w:pPr>
          </w:p>
          <w:p w14:paraId="58B469BA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нема</w:t>
            </w:r>
          </w:p>
          <w:p w14:paraId="1C48E036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2CE30B7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1FE1" w14:paraId="1B106DCB" w14:textId="77777777">
        <w:tc>
          <w:tcPr>
            <w:tcW w:w="1267" w:type="pct"/>
            <w:vAlign w:val="center"/>
          </w:tcPr>
          <w:p w14:paraId="5D0E2084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Основи медицинске биохемије – за студенте стоматологије.</w:t>
            </w:r>
          </w:p>
          <w:p w14:paraId="02025248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Стоматолошки факултет у Београду, Београд, 2002.</w:t>
            </w:r>
          </w:p>
        </w:tc>
        <w:tc>
          <w:tcPr>
            <w:tcW w:w="1092" w:type="pct"/>
            <w:vAlign w:val="center"/>
          </w:tcPr>
          <w:p w14:paraId="2E1B3DF8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Тодоровић Т. и сар.</w:t>
            </w:r>
          </w:p>
        </w:tc>
        <w:tc>
          <w:tcPr>
            <w:tcW w:w="1320" w:type="pct"/>
            <w:vAlign w:val="center"/>
          </w:tcPr>
          <w:p w14:paraId="66251435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nb-N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Стоматолошки факултет у Београду, Београд, 2002.</w:t>
            </w:r>
          </w:p>
        </w:tc>
        <w:tc>
          <w:tcPr>
            <w:tcW w:w="1320" w:type="pct"/>
            <w:vAlign w:val="center"/>
          </w:tcPr>
          <w:p w14:paraId="3785202D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има</w:t>
            </w:r>
          </w:p>
          <w:p w14:paraId="09303FE8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b-NO"/>
              </w:rPr>
            </w:pPr>
          </w:p>
        </w:tc>
      </w:tr>
      <w:tr w:rsidR="00551FE1" w14:paraId="778A2C6B" w14:textId="77777777">
        <w:tc>
          <w:tcPr>
            <w:tcW w:w="1267" w:type="pct"/>
            <w:vAlign w:val="center"/>
          </w:tcPr>
          <w:p w14:paraId="6050B54C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Основи биохемије за студенте интегрисаних академских студија фармације</w:t>
            </w:r>
          </w:p>
        </w:tc>
        <w:tc>
          <w:tcPr>
            <w:tcW w:w="1092" w:type="pct"/>
            <w:vAlign w:val="center"/>
          </w:tcPr>
          <w:p w14:paraId="1348196D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Марија Анђелкови</w:t>
            </w:r>
            <w:r w:rsidR="004B3DA2">
              <w:rPr>
                <w:rFonts w:ascii="Times New Roman" w:eastAsia="Times New Roman" w:hAnsi="Times New Roman"/>
                <w:sz w:val="24"/>
                <w:szCs w:val="24"/>
              </w:rPr>
              <w:t>ћ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Ивана Николић, Сања Станковић, Милица Милинковић, Марина Митровић</w:t>
            </w:r>
          </w:p>
        </w:tc>
        <w:tc>
          <w:tcPr>
            <w:tcW w:w="1320" w:type="pct"/>
            <w:vAlign w:val="center"/>
          </w:tcPr>
          <w:p w14:paraId="500424E4" w14:textId="77777777" w:rsidR="00551FE1" w:rsidRDefault="003F73CC">
            <w:pPr>
              <w:spacing w:before="100" w:beforeAutospacing="1" w:after="100" w:afterAutospacing="1" w:line="273" w:lineRule="auto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Факултет медицинских наука Универзитета у Крагујевцу, Крагујевац, 2024</w:t>
            </w:r>
          </w:p>
          <w:p w14:paraId="4A0824CE" w14:textId="77777777" w:rsidR="00551FE1" w:rsidRDefault="00551F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20" w:type="pct"/>
            <w:vAlign w:val="center"/>
          </w:tcPr>
          <w:p w14:paraId="3578D4D8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AD70FCB" w14:textId="77777777" w:rsidR="00551FE1" w:rsidRDefault="003F73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sr-Cyrl-C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lang w:val="sr-Cyrl-CS"/>
        </w:rPr>
        <w:br/>
      </w:r>
      <w:r>
        <w:rPr>
          <w:rFonts w:ascii="Times New Roman" w:eastAsia="Times New Roman" w:hAnsi="Times New Roman"/>
          <w:bCs/>
          <w:color w:val="000000"/>
          <w:sz w:val="24"/>
          <w:lang w:val="sr-Cyrl-CS"/>
        </w:rPr>
        <w:t>Сва предавања налазе се на сајту Факултета медицинских наука: www.medf.kg.ac.rs</w:t>
      </w:r>
    </w:p>
    <w:p w14:paraId="7785893A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sr-Cyrl-CS"/>
        </w:rPr>
      </w:pPr>
    </w:p>
    <w:p w14:paraId="58EE75E6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sr-Cyrl-CS"/>
        </w:rPr>
        <w:sectPr w:rsidR="00551FE1">
          <w:pgSz w:w="16840" w:h="11907" w:orient="landscape"/>
          <w:pgMar w:top="1418" w:right="567" w:bottom="567" w:left="567" w:header="510" w:footer="510" w:gutter="0"/>
          <w:cols w:space="720"/>
          <w:docGrid w:linePitch="360"/>
        </w:sectPr>
      </w:pPr>
    </w:p>
    <w:p w14:paraId="4F2DCDE6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lang w:val="ru-RU"/>
        </w:rPr>
      </w:pPr>
      <w:r>
        <w:rPr>
          <w:rFonts w:ascii="Times New Roman" w:eastAsia="Times New Roman" w:hAnsi="Times New Roman"/>
          <w:b/>
          <w:bCs/>
          <w:sz w:val="32"/>
          <w:lang w:val="sr-Cyrl-CS"/>
        </w:rPr>
        <w:lastRenderedPageBreak/>
        <w:t>ПРОГРАМ</w:t>
      </w:r>
      <w:r>
        <w:rPr>
          <w:rFonts w:ascii="Times New Roman" w:eastAsia="Times New Roman" w:hAnsi="Times New Roman"/>
          <w:b/>
          <w:bCs/>
          <w:sz w:val="32"/>
          <w:lang w:val="ru-RU"/>
        </w:rPr>
        <w:t>:</w:t>
      </w:r>
    </w:p>
    <w:p w14:paraId="2B40C620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u w:val="single"/>
          <w:lang w:val="ru-RU"/>
        </w:rPr>
      </w:pPr>
    </w:p>
    <w:p w14:paraId="6EFD7DBB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u w:val="single"/>
          <w:lang w:val="ru-RU"/>
        </w:rPr>
      </w:pPr>
    </w:p>
    <w:p w14:paraId="0DCD7369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u w:val="single"/>
          <w:lang w:val="ru-RU"/>
        </w:rPr>
      </w:pPr>
    </w:p>
    <w:p w14:paraId="1DD13C04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u w:val="single"/>
          <w:lang w:val="ru-RU"/>
        </w:rPr>
      </w:pPr>
    </w:p>
    <w:p w14:paraId="7EF83A1E" w14:textId="77777777" w:rsidR="00551FE1" w:rsidRDefault="003F73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Cs w:val="28"/>
          <w:lang w:val="ru-RU"/>
        </w:rPr>
      </w:pPr>
      <w:r>
        <w:rPr>
          <w:rFonts w:ascii="Times New Roman" w:eastAsia="Times New Roman" w:hAnsi="Times New Roman"/>
          <w:b/>
          <w:bCs/>
          <w:szCs w:val="28"/>
          <w:lang w:val="ru-RU"/>
        </w:rPr>
        <w:t>ПРВИ МОДУЛ: ЕНЗИМОЛОГИЈА. ЕНЕРГЕТСКИ МЕТАБОЛИЗАМ 1 –  УГЉЕНИ ХИДРАТИ</w:t>
      </w:r>
    </w:p>
    <w:p w14:paraId="13DA9AD8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44731361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0DBB51F3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6643855B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1 (ПРВА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457E3348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475FE919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УВОД У БИОХЕМИЈУ. ЕНЗИМОЛОГИЈА</w:t>
            </w:r>
          </w:p>
        </w:tc>
      </w:tr>
      <w:tr w:rsidR="00551FE1" w14:paraId="1734546B" w14:textId="77777777">
        <w:trPr>
          <w:trHeight w:val="567"/>
        </w:trPr>
        <w:tc>
          <w:tcPr>
            <w:tcW w:w="2623" w:type="pct"/>
            <w:vAlign w:val="center"/>
          </w:tcPr>
          <w:p w14:paraId="15822AC6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предавања 6 часова</w:t>
            </w:r>
          </w:p>
        </w:tc>
        <w:tc>
          <w:tcPr>
            <w:tcW w:w="2377" w:type="pct"/>
            <w:vAlign w:val="center"/>
          </w:tcPr>
          <w:p w14:paraId="3DAFAAB2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вежбе 5 часова</w:t>
            </w:r>
          </w:p>
        </w:tc>
      </w:tr>
      <w:tr w:rsidR="00551FE1" w14:paraId="17C301FF" w14:textId="77777777">
        <w:trPr>
          <w:trHeight w:val="567"/>
        </w:trPr>
        <w:tc>
          <w:tcPr>
            <w:tcW w:w="2623" w:type="pct"/>
            <w:vAlign w:val="center"/>
          </w:tcPr>
          <w:p w14:paraId="4D9759F9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Увод у биохемију:</w:t>
            </w:r>
          </w:p>
          <w:p w14:paraId="42637BC6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Уводно предавање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увод у биохемију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биохемијска организација ћелија и субћелијских органела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>.</w:t>
            </w:r>
          </w:p>
          <w:p w14:paraId="7D903E5B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Вода и типови веза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водонична веза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појам хидрофилности и хидрофобности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>.</w:t>
            </w:r>
          </w:p>
          <w:p w14:paraId="21B52AB0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Ензимологија: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Хемијска природа ензима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општи принцип и деловања ензима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кинетика ензимске активности</w:t>
            </w: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>.</w:t>
            </w:r>
          </w:p>
        </w:tc>
        <w:tc>
          <w:tcPr>
            <w:tcW w:w="2377" w:type="pct"/>
            <w:vAlign w:val="center"/>
          </w:tcPr>
          <w:p w14:paraId="3E335EB4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Увод у биохемију:</w:t>
            </w:r>
          </w:p>
          <w:p w14:paraId="53C50524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Уводно предавање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увод у биохемију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биохемијска организација ћелија и субћелијских органела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>.</w:t>
            </w:r>
          </w:p>
          <w:p w14:paraId="4863298B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Вода и типови веза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водонична веза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појам хидрофилности и хидрофобности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>.</w:t>
            </w:r>
          </w:p>
          <w:p w14:paraId="1F3D8FD1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Ензимологија: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Хемијска природа ензима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општи принцип и деловања ензима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  <w:t xml:space="preserve">, </w:t>
            </w:r>
            <w:r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  <w:t>кинетика ензимске активности</w:t>
            </w: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sr-Cyrl-CS"/>
              </w:rPr>
              <w:t>.</w:t>
            </w:r>
          </w:p>
        </w:tc>
      </w:tr>
    </w:tbl>
    <w:p w14:paraId="2F30488A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6A5B92BF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2 (ДРУГА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313E3B05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5619A791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РЕГУЛАЦИЈА ЕНЗИМСКЕ АКТИВНОСТИ. КЛИНИЧКА ЕНЗИМОЛОГИЈА</w:t>
            </w:r>
          </w:p>
        </w:tc>
      </w:tr>
      <w:tr w:rsidR="00551FE1" w14:paraId="31ECCD03" w14:textId="77777777">
        <w:trPr>
          <w:trHeight w:val="567"/>
        </w:trPr>
        <w:tc>
          <w:tcPr>
            <w:tcW w:w="2623" w:type="pct"/>
            <w:vAlign w:val="center"/>
          </w:tcPr>
          <w:p w14:paraId="3B6B0463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предавања 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  <w:tc>
          <w:tcPr>
            <w:tcW w:w="2377" w:type="pct"/>
            <w:vAlign w:val="center"/>
          </w:tcPr>
          <w:p w14:paraId="13940E14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</w:tr>
      <w:tr w:rsidR="00551FE1" w14:paraId="46E63A92" w14:textId="77777777">
        <w:trPr>
          <w:trHeight w:val="567"/>
        </w:trPr>
        <w:tc>
          <w:tcPr>
            <w:tcW w:w="2623" w:type="pct"/>
            <w:vAlign w:val="center"/>
          </w:tcPr>
          <w:p w14:paraId="6481CB52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Ензимологија</w:t>
            </w:r>
            <w:r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 xml:space="preserve">. </w:t>
            </w:r>
          </w:p>
          <w:p w14:paraId="626203D2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Регулација ензимске активности, механизми активације и инхибиције. Алостерни ензими, клинички значајни ензими, номенклатура и класификација ензима.</w:t>
            </w:r>
          </w:p>
        </w:tc>
        <w:tc>
          <w:tcPr>
            <w:tcW w:w="2377" w:type="pct"/>
            <w:vAlign w:val="center"/>
          </w:tcPr>
          <w:p w14:paraId="653972DE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Ензимологија</w:t>
            </w:r>
            <w:r>
              <w:rPr>
                <w:rFonts w:ascii="Times New Roman" w:eastAsia="Times New Roman" w:hAnsi="Times New Roman"/>
                <w:spacing w:val="-2"/>
                <w:sz w:val="22"/>
                <w:szCs w:val="24"/>
                <w:lang w:val="ru-RU"/>
              </w:rPr>
              <w:t xml:space="preserve">. </w:t>
            </w:r>
          </w:p>
          <w:p w14:paraId="67F897D8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Регулација ензимске активности, механизми активације и инхибиције. Алостерни ензими, клинички значајни ензими, номенклатура и класификација ензима.</w:t>
            </w:r>
          </w:p>
        </w:tc>
      </w:tr>
    </w:tbl>
    <w:p w14:paraId="0961CB9C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07CCC79D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3 (ТРЕЋА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1E87B08D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56127E64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ВИТАМИНИ И КОЕНЗИМИ</w:t>
            </w:r>
          </w:p>
        </w:tc>
      </w:tr>
      <w:tr w:rsidR="00551FE1" w14:paraId="1D5B1798" w14:textId="77777777">
        <w:trPr>
          <w:trHeight w:val="567"/>
        </w:trPr>
        <w:tc>
          <w:tcPr>
            <w:tcW w:w="2623" w:type="pct"/>
            <w:vAlign w:val="center"/>
          </w:tcPr>
          <w:p w14:paraId="568CCC1E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предавања 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  <w:tc>
          <w:tcPr>
            <w:tcW w:w="2377" w:type="pct"/>
            <w:vAlign w:val="center"/>
          </w:tcPr>
          <w:p w14:paraId="727F6BE5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</w:tr>
      <w:tr w:rsidR="00551FE1" w14:paraId="02576276" w14:textId="77777777">
        <w:trPr>
          <w:trHeight w:val="567"/>
        </w:trPr>
        <w:tc>
          <w:tcPr>
            <w:tcW w:w="2623" w:type="pct"/>
            <w:vAlign w:val="center"/>
          </w:tcPr>
          <w:p w14:paraId="4AA4EF2B" w14:textId="77777777" w:rsidR="00551FE1" w:rsidRDefault="003F73CC">
            <w:pPr>
              <w:shd w:val="clear" w:color="auto" w:fill="FFFFFF"/>
              <w:tabs>
                <w:tab w:val="left" w:pos="768"/>
              </w:tabs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 xml:space="preserve">Ензимологија: </w:t>
            </w: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Биохемија витамина, хидросолубилни и липосолубилни витамини, кофактори ензима, косупстрати, простетичне групе.</w:t>
            </w:r>
          </w:p>
        </w:tc>
        <w:tc>
          <w:tcPr>
            <w:tcW w:w="2377" w:type="pct"/>
            <w:vAlign w:val="center"/>
          </w:tcPr>
          <w:p w14:paraId="3478335E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 xml:space="preserve">Ензимологија: </w:t>
            </w: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Биохемија витамина, хидросолубилни и липосолубилни витамини, кофактори ензима, косупстрати, простетичне групе.</w:t>
            </w:r>
          </w:p>
        </w:tc>
      </w:tr>
    </w:tbl>
    <w:p w14:paraId="6D68FD04" w14:textId="77777777" w:rsidR="00551FE1" w:rsidRDefault="00551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2"/>
          <w:u w:val="single"/>
          <w:lang w:val="ru-RU"/>
        </w:rPr>
      </w:pPr>
    </w:p>
    <w:p w14:paraId="6FBF6C7A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4 (ЧЕТВРТА НЕДЕЉА 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3C083384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1DB175FD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ГЛИКОЛИЗА. ХЕКСОЗО-МОНОФОСФАТНИ ПУТ. ОКСИДАТИВНА ДЕКАРБОКСИЛАЦИЈА ПИРУВАТА.</w:t>
            </w:r>
          </w:p>
        </w:tc>
      </w:tr>
      <w:tr w:rsidR="00551FE1" w14:paraId="2BBC84B7" w14:textId="77777777">
        <w:trPr>
          <w:trHeight w:val="567"/>
        </w:trPr>
        <w:tc>
          <w:tcPr>
            <w:tcW w:w="2623" w:type="pct"/>
            <w:vAlign w:val="center"/>
          </w:tcPr>
          <w:p w14:paraId="21AD292B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предавања 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  <w:tc>
          <w:tcPr>
            <w:tcW w:w="2377" w:type="pct"/>
            <w:vAlign w:val="center"/>
          </w:tcPr>
          <w:p w14:paraId="0B1124C6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</w:tr>
      <w:tr w:rsidR="00551FE1" w14:paraId="32741674" w14:textId="77777777">
        <w:trPr>
          <w:trHeight w:val="567"/>
        </w:trPr>
        <w:tc>
          <w:tcPr>
            <w:tcW w:w="2623" w:type="pct"/>
            <w:vAlign w:val="center"/>
          </w:tcPr>
          <w:p w14:paraId="7A3C3093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>Гликолиза. ХМП пут и ПДХ комплекс.</w:t>
            </w:r>
          </w:p>
          <w:p w14:paraId="72207E45" w14:textId="77777777" w:rsidR="00551FE1" w:rsidRDefault="00551FE1">
            <w:pPr>
              <w:widowControl w:val="0"/>
              <w:autoSpaceDE w:val="0"/>
              <w:autoSpaceDN w:val="0"/>
              <w:adjustRightInd w:val="0"/>
              <w:spacing w:after="0" w:line="49" w:lineRule="exact"/>
              <w:rPr>
                <w:rFonts w:ascii="Times New Roman" w:hAnsi="Times New Roman"/>
                <w:sz w:val="22"/>
                <w:lang w:val="ru-RU"/>
              </w:rPr>
            </w:pPr>
          </w:p>
          <w:p w14:paraId="63991B78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Варење и апсорпција угљених хидрата. Гликолиза и хексозо-монофосфатни пут. </w:t>
            </w:r>
            <w:r>
              <w:rPr>
                <w:rFonts w:ascii="Times New Roman" w:hAnsi="Times New Roman"/>
                <w:sz w:val="22"/>
              </w:rPr>
              <w:t>Оксидативна декарбоксилација пирувата</w:t>
            </w:r>
          </w:p>
        </w:tc>
        <w:tc>
          <w:tcPr>
            <w:tcW w:w="2377" w:type="pct"/>
            <w:vAlign w:val="center"/>
          </w:tcPr>
          <w:p w14:paraId="03BFB4EC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>Гликолиза. ХМП пут и ПДХ комплекс.</w:t>
            </w:r>
          </w:p>
          <w:p w14:paraId="6C8C6B8B" w14:textId="77777777" w:rsidR="00551FE1" w:rsidRDefault="00551FE1">
            <w:pPr>
              <w:widowControl w:val="0"/>
              <w:autoSpaceDE w:val="0"/>
              <w:autoSpaceDN w:val="0"/>
              <w:adjustRightInd w:val="0"/>
              <w:spacing w:after="0" w:line="49" w:lineRule="exact"/>
              <w:rPr>
                <w:rFonts w:ascii="Times New Roman" w:hAnsi="Times New Roman"/>
                <w:sz w:val="22"/>
                <w:lang w:val="ru-RU"/>
              </w:rPr>
            </w:pPr>
          </w:p>
          <w:p w14:paraId="62069AF8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Варење и апсорпција угљених хидрата. Гликолиза и хексозо-монофосфатни пут. </w:t>
            </w:r>
            <w:r>
              <w:rPr>
                <w:rFonts w:ascii="Times New Roman" w:hAnsi="Times New Roman"/>
                <w:sz w:val="22"/>
              </w:rPr>
              <w:t>Оксидативна декарбоксилација пирувата</w:t>
            </w:r>
          </w:p>
        </w:tc>
      </w:tr>
    </w:tbl>
    <w:p w14:paraId="2A8E2B5F" w14:textId="77777777" w:rsidR="00551FE1" w:rsidRDefault="00551FE1">
      <w:p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sz w:val="22"/>
          <w:lang w:val="ru-RU"/>
        </w:rPr>
      </w:pPr>
    </w:p>
    <w:p w14:paraId="2B229D13" w14:textId="77777777" w:rsidR="00551FE1" w:rsidRDefault="00551FE1">
      <w:p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sz w:val="22"/>
          <w:lang w:val="ru-RU"/>
        </w:rPr>
      </w:pPr>
    </w:p>
    <w:p w14:paraId="69F0B944" w14:textId="77777777" w:rsidR="00551FE1" w:rsidRDefault="00551FE1">
      <w:p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sz w:val="22"/>
          <w:lang w:val="ru-RU"/>
        </w:rPr>
      </w:pPr>
    </w:p>
    <w:p w14:paraId="53005DF6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lastRenderedPageBreak/>
        <w:t>НАСТАВНА ЈЕДИНИЦА 5 (ПЕТА НЕДЕЉА 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3350FF9F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502194A9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КРЕБСОВ ЦИКЛУС.ОКСИДАТИВНА ФОСФОРИЛАЦИЈА</w:t>
            </w:r>
          </w:p>
        </w:tc>
      </w:tr>
      <w:tr w:rsidR="00551FE1" w14:paraId="30E8F8B4" w14:textId="77777777">
        <w:trPr>
          <w:trHeight w:val="567"/>
        </w:trPr>
        <w:tc>
          <w:tcPr>
            <w:tcW w:w="2623" w:type="pct"/>
            <w:vAlign w:val="center"/>
          </w:tcPr>
          <w:p w14:paraId="456B43A3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предавања 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  <w:tc>
          <w:tcPr>
            <w:tcW w:w="2377" w:type="pct"/>
            <w:vAlign w:val="center"/>
          </w:tcPr>
          <w:p w14:paraId="3F0EABFE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</w:tr>
      <w:tr w:rsidR="00551FE1" w14:paraId="5136A05D" w14:textId="77777777">
        <w:trPr>
          <w:trHeight w:val="567"/>
        </w:trPr>
        <w:tc>
          <w:tcPr>
            <w:tcW w:w="2623" w:type="pct"/>
            <w:vAlign w:val="center"/>
          </w:tcPr>
          <w:p w14:paraId="7499EB87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>Кребсов циклис. Оксидативна фосфорилација.</w:t>
            </w:r>
          </w:p>
          <w:p w14:paraId="4FED8796" w14:textId="77777777" w:rsidR="00551FE1" w:rsidRDefault="003F73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7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Метаболизам, анаболички и катаболички процеси. Извори и судбина ацетил-</w:t>
            </w:r>
            <w:r>
              <w:rPr>
                <w:rFonts w:ascii="Times New Roman" w:hAnsi="Times New Roman"/>
                <w:sz w:val="22"/>
              </w:rPr>
              <w:t>CoA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и Кребсов циклус. </w:t>
            </w:r>
            <w:r>
              <w:rPr>
                <w:rFonts w:ascii="Times New Roman" w:hAnsi="Times New Roman"/>
                <w:sz w:val="22"/>
              </w:rPr>
              <w:t>Оксидо-редукциони процеси, једињења богата енергијом, респираторни ланац.</w:t>
            </w:r>
          </w:p>
          <w:p w14:paraId="667774E9" w14:textId="77777777" w:rsidR="00551FE1" w:rsidRDefault="0055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377" w:type="pct"/>
            <w:vAlign w:val="center"/>
          </w:tcPr>
          <w:p w14:paraId="0FCCEC4F" w14:textId="77777777" w:rsidR="00551FE1" w:rsidRDefault="003F73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7" w:lineRule="auto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4"/>
                <w:lang w:val="ru-RU"/>
              </w:rPr>
              <w:t>Кребсов циклус. Оксидативна фосфорилација.</w:t>
            </w:r>
            <w:r>
              <w:rPr>
                <w:rFonts w:ascii="Times New Roman" w:hAnsi="Times New Roman"/>
                <w:sz w:val="22"/>
                <w:lang w:val="ru-RU"/>
              </w:rPr>
              <w:t>Метаболизам, анаболички и катаболички процеси. Извори и судбина ацетил-</w:t>
            </w:r>
            <w:r>
              <w:rPr>
                <w:rFonts w:ascii="Times New Roman" w:hAnsi="Times New Roman"/>
                <w:sz w:val="22"/>
              </w:rPr>
              <w:t>CoA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и Кребсов циклус. Оксидо-редукциони процеси, једињења богата енергијом, респираторни ланац.</w:t>
            </w:r>
          </w:p>
          <w:p w14:paraId="43924820" w14:textId="77777777" w:rsidR="00551FE1" w:rsidRDefault="0055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</w:pPr>
          </w:p>
          <w:p w14:paraId="5DE5BAA8" w14:textId="77777777" w:rsidR="00551FE1" w:rsidRDefault="0055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</w:p>
        </w:tc>
      </w:tr>
    </w:tbl>
    <w:p w14:paraId="37B2E7C0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65719407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6 (ШЕСТА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6F9CF6A7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5148C43B" w14:textId="77777777" w:rsidR="00551FE1" w:rsidRDefault="003F73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УГЉЕНИ ХИДРАТИ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ГЛУКОЗА И ГЛИКОГЕН</w:t>
            </w:r>
          </w:p>
        </w:tc>
      </w:tr>
      <w:tr w:rsidR="00551FE1" w14:paraId="553CD4D3" w14:textId="77777777">
        <w:trPr>
          <w:trHeight w:val="567"/>
        </w:trPr>
        <w:tc>
          <w:tcPr>
            <w:tcW w:w="2623" w:type="pct"/>
            <w:vAlign w:val="center"/>
          </w:tcPr>
          <w:p w14:paraId="73AF6218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предавања 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  <w:tc>
          <w:tcPr>
            <w:tcW w:w="2377" w:type="pct"/>
            <w:vAlign w:val="center"/>
          </w:tcPr>
          <w:p w14:paraId="2A53359F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</w:tr>
      <w:tr w:rsidR="00551FE1" w14:paraId="7BFEB851" w14:textId="77777777">
        <w:trPr>
          <w:trHeight w:val="567"/>
        </w:trPr>
        <w:tc>
          <w:tcPr>
            <w:tcW w:w="2623" w:type="pct"/>
            <w:vAlign w:val="center"/>
          </w:tcPr>
          <w:p w14:paraId="19BD881C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>Метаболизам угљених хидрата:</w:t>
            </w:r>
          </w:p>
          <w:p w14:paraId="171B4B67" w14:textId="77777777" w:rsidR="00551FE1" w:rsidRDefault="00551FE1">
            <w:pPr>
              <w:widowControl w:val="0"/>
              <w:autoSpaceDE w:val="0"/>
              <w:autoSpaceDN w:val="0"/>
              <w:adjustRightInd w:val="0"/>
              <w:spacing w:after="0" w:line="48" w:lineRule="exact"/>
              <w:rPr>
                <w:rFonts w:ascii="Times New Roman" w:hAnsi="Times New Roman"/>
                <w:sz w:val="22"/>
                <w:lang w:val="ru-RU"/>
              </w:rPr>
            </w:pPr>
          </w:p>
          <w:p w14:paraId="0D286EDC" w14:textId="77777777" w:rsidR="00551FE1" w:rsidRDefault="003F73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4" w:lineRule="auto"/>
              <w:ind w:right="76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Метаболизам гликогена – гликогенолиза и гликогенеза. </w:t>
            </w:r>
            <w:r>
              <w:rPr>
                <w:rFonts w:ascii="Times New Roman" w:hAnsi="Times New Roman"/>
                <w:sz w:val="22"/>
              </w:rPr>
              <w:t xml:space="preserve">Глуконеогенеза. </w:t>
            </w:r>
          </w:p>
          <w:p w14:paraId="6331A97D" w14:textId="77777777" w:rsidR="00551FE1" w:rsidRDefault="00551FE1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4"/>
                <w:lang w:val="ru-RU"/>
              </w:rPr>
            </w:pPr>
          </w:p>
        </w:tc>
        <w:tc>
          <w:tcPr>
            <w:tcW w:w="2377" w:type="pct"/>
            <w:vAlign w:val="center"/>
          </w:tcPr>
          <w:p w14:paraId="034009C3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>Метаболизам угљених хидрата:</w:t>
            </w:r>
          </w:p>
          <w:p w14:paraId="4AC34027" w14:textId="77777777" w:rsidR="00551FE1" w:rsidRDefault="00551FE1">
            <w:pPr>
              <w:widowControl w:val="0"/>
              <w:autoSpaceDE w:val="0"/>
              <w:autoSpaceDN w:val="0"/>
              <w:adjustRightInd w:val="0"/>
              <w:spacing w:after="0" w:line="48" w:lineRule="exact"/>
              <w:rPr>
                <w:rFonts w:ascii="Times New Roman" w:hAnsi="Times New Roman"/>
                <w:sz w:val="22"/>
                <w:lang w:val="ru-RU"/>
              </w:rPr>
            </w:pPr>
          </w:p>
          <w:p w14:paraId="3F80E87E" w14:textId="77777777" w:rsidR="00551FE1" w:rsidRDefault="003F73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4" w:lineRule="auto"/>
              <w:ind w:right="76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Метаболизам гликогена – гликогенолиза и гликогенеза. </w:t>
            </w:r>
            <w:r>
              <w:rPr>
                <w:rFonts w:ascii="Times New Roman" w:hAnsi="Times New Roman"/>
                <w:sz w:val="22"/>
              </w:rPr>
              <w:t xml:space="preserve">Глуконеогенеза. </w:t>
            </w:r>
          </w:p>
          <w:p w14:paraId="4F640FD3" w14:textId="77777777" w:rsidR="00551FE1" w:rsidRDefault="00551F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4" w:lineRule="auto"/>
              <w:ind w:right="760"/>
              <w:rPr>
                <w:rFonts w:ascii="Times New Roman" w:hAnsi="Times New Roman"/>
                <w:sz w:val="22"/>
                <w:lang w:val="sr-Cyrl-CS"/>
              </w:rPr>
            </w:pPr>
          </w:p>
          <w:p w14:paraId="4CBFFAA0" w14:textId="77777777" w:rsidR="00551FE1" w:rsidRDefault="00551FE1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4"/>
                <w:lang w:val="ru-RU"/>
              </w:rPr>
            </w:pPr>
          </w:p>
        </w:tc>
      </w:tr>
    </w:tbl>
    <w:p w14:paraId="75F206B7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60F88E18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3A70130C" w14:textId="77777777" w:rsidR="00551FE1" w:rsidRDefault="003F73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t>ДРУГИ МОДУЛ: ЕНЕРГЕТСКИ МЕТАБОЛИЗАМ  2 – РОС, ЛИПИДИ</w:t>
      </w:r>
      <w:r>
        <w:rPr>
          <w:rFonts w:ascii="Times New Roman" w:hAnsi="Times New Roman"/>
          <w:b/>
          <w:bCs/>
          <w:szCs w:val="28"/>
          <w:lang w:val="sr-Cyrl-CS"/>
        </w:rPr>
        <w:t>,</w:t>
      </w:r>
      <w:r>
        <w:rPr>
          <w:rFonts w:ascii="Times New Roman" w:hAnsi="Times New Roman"/>
          <w:b/>
          <w:bCs/>
          <w:szCs w:val="28"/>
          <w:lang w:val="ru-RU"/>
        </w:rPr>
        <w:t xml:space="preserve"> НУКЛЕИНСКЕ КИСЕЛИНЕ И ПРОТЕИНИ</w:t>
      </w:r>
    </w:p>
    <w:p w14:paraId="78979583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Cs w:val="28"/>
          <w:lang w:val="ru-RU"/>
        </w:rPr>
      </w:pPr>
    </w:p>
    <w:p w14:paraId="6A4FC0D7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7  (СЕДМА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4A957BF9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10A5FADC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РОС И АНТИОКСИДАТИВНА ЗАШТИТА</w:t>
            </w:r>
          </w:p>
        </w:tc>
      </w:tr>
      <w:tr w:rsidR="00551FE1" w14:paraId="79786ABD" w14:textId="77777777">
        <w:trPr>
          <w:trHeight w:val="567"/>
        </w:trPr>
        <w:tc>
          <w:tcPr>
            <w:tcW w:w="2623" w:type="pct"/>
            <w:vAlign w:val="center"/>
          </w:tcPr>
          <w:p w14:paraId="63C1E62F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предавања 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  <w:tc>
          <w:tcPr>
            <w:tcW w:w="2377" w:type="pct"/>
            <w:vAlign w:val="center"/>
          </w:tcPr>
          <w:p w14:paraId="20A8740A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</w:tr>
      <w:tr w:rsidR="00551FE1" w14:paraId="565490F6" w14:textId="77777777">
        <w:trPr>
          <w:trHeight w:val="567"/>
        </w:trPr>
        <w:tc>
          <w:tcPr>
            <w:tcW w:w="2623" w:type="pct"/>
            <w:vAlign w:val="center"/>
          </w:tcPr>
          <w:p w14:paraId="1BA3BCF6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81" w:lineRule="exact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РОС и антиоксидативна заштита.</w:t>
            </w:r>
          </w:p>
          <w:p w14:paraId="7394FD36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sr-Cyrl-CS"/>
              </w:rPr>
              <w:t>Механизам настанка р</w:t>
            </w:r>
            <w:r>
              <w:rPr>
                <w:rFonts w:ascii="Times New Roman" w:hAnsi="Times New Roman"/>
                <w:sz w:val="22"/>
                <w:lang w:val="ru-RU"/>
              </w:rPr>
              <w:t>еактивн</w:t>
            </w:r>
            <w:r>
              <w:rPr>
                <w:rFonts w:ascii="Times New Roman" w:hAnsi="Times New Roman"/>
                <w:sz w:val="22"/>
                <w:lang w:val="sr-Cyrl-CS"/>
              </w:rPr>
              <w:t>их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врст</w:t>
            </w:r>
            <w:r>
              <w:rPr>
                <w:rFonts w:ascii="Times New Roman" w:hAnsi="Times New Roman"/>
                <w:sz w:val="22"/>
                <w:lang w:val="sr-Cyrl-CS"/>
              </w:rPr>
              <w:t>а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кисеоника. Оштећење биомакромолекула посредовано деловањем РОС. </w:t>
            </w:r>
            <w:r>
              <w:rPr>
                <w:rFonts w:ascii="Times New Roman" w:hAnsi="Times New Roman"/>
                <w:sz w:val="22"/>
              </w:rPr>
              <w:t xml:space="preserve">Антиоксиданти и антиоксидативна заштита. </w:t>
            </w:r>
          </w:p>
          <w:p w14:paraId="35C2E446" w14:textId="77777777" w:rsidR="00551FE1" w:rsidRDefault="0055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</w:p>
        </w:tc>
        <w:tc>
          <w:tcPr>
            <w:tcW w:w="2377" w:type="pct"/>
            <w:vAlign w:val="center"/>
          </w:tcPr>
          <w:p w14:paraId="10BC1B63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81" w:lineRule="exact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РОС и антиоксидативна заштита.</w:t>
            </w:r>
          </w:p>
          <w:p w14:paraId="1B736328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sr-Cyrl-CS"/>
              </w:rPr>
              <w:t>Механизам настанка р</w:t>
            </w:r>
            <w:r>
              <w:rPr>
                <w:rFonts w:ascii="Times New Roman" w:hAnsi="Times New Roman"/>
                <w:sz w:val="22"/>
                <w:lang w:val="ru-RU"/>
              </w:rPr>
              <w:t>еактивн</w:t>
            </w:r>
            <w:r>
              <w:rPr>
                <w:rFonts w:ascii="Times New Roman" w:hAnsi="Times New Roman"/>
                <w:sz w:val="22"/>
                <w:lang w:val="sr-Cyrl-CS"/>
              </w:rPr>
              <w:t>их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врст</w:t>
            </w:r>
            <w:r>
              <w:rPr>
                <w:rFonts w:ascii="Times New Roman" w:hAnsi="Times New Roman"/>
                <w:sz w:val="22"/>
                <w:lang w:val="sr-Cyrl-CS"/>
              </w:rPr>
              <w:t>а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кисеоника. Оштећење биомакромолекула посредовано деловањем РОС. </w:t>
            </w:r>
            <w:r>
              <w:rPr>
                <w:rFonts w:ascii="Times New Roman" w:hAnsi="Times New Roman"/>
                <w:sz w:val="22"/>
              </w:rPr>
              <w:t xml:space="preserve">Антиоксиданти и антиоксидативна заштита. </w:t>
            </w:r>
          </w:p>
          <w:p w14:paraId="34AFC63B" w14:textId="77777777" w:rsidR="00551FE1" w:rsidRDefault="0055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</w:p>
        </w:tc>
      </w:tr>
    </w:tbl>
    <w:p w14:paraId="054A0ACF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048D47B9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8 (ОСМА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513ED15E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3B05313D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МЕТАБОЛИЗАМ ЛИПИДА</w:t>
            </w:r>
          </w:p>
        </w:tc>
      </w:tr>
      <w:tr w:rsidR="00551FE1" w14:paraId="6455D3FC" w14:textId="77777777">
        <w:trPr>
          <w:trHeight w:val="567"/>
        </w:trPr>
        <w:tc>
          <w:tcPr>
            <w:tcW w:w="2623" w:type="pct"/>
            <w:vAlign w:val="center"/>
          </w:tcPr>
          <w:p w14:paraId="71F2E5AD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предавања 6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ова</w:t>
            </w:r>
          </w:p>
        </w:tc>
        <w:tc>
          <w:tcPr>
            <w:tcW w:w="2377" w:type="pct"/>
            <w:vAlign w:val="center"/>
          </w:tcPr>
          <w:p w14:paraId="0E621895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ова</w:t>
            </w:r>
          </w:p>
        </w:tc>
      </w:tr>
      <w:tr w:rsidR="00551FE1" w14:paraId="3C754221" w14:textId="77777777">
        <w:trPr>
          <w:trHeight w:val="567"/>
        </w:trPr>
        <w:tc>
          <w:tcPr>
            <w:tcW w:w="2623" w:type="pct"/>
            <w:vAlign w:val="center"/>
          </w:tcPr>
          <w:p w14:paraId="4BB24BCE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>Метаболизам липида</w:t>
            </w:r>
            <w:r>
              <w:rPr>
                <w:rFonts w:ascii="Times New Roman" w:hAnsi="Times New Roman"/>
                <w:sz w:val="22"/>
                <w:lang w:val="ru-RU"/>
              </w:rPr>
              <w:t>. Варење и апсорпција липида.</w:t>
            </w:r>
            <w:r>
              <w:rPr>
                <w:rFonts w:ascii="Times New Roman" w:hAnsi="Times New Roman"/>
                <w:sz w:val="22"/>
              </w:rPr>
              <w:t>β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-оксидација масних киселина и кетонска тела. Оксидација масних киселина са непарним бројем угљеникових атома. Оксидација масних киселина са незасићеним везама. </w:t>
            </w:r>
            <w:r>
              <w:rPr>
                <w:rFonts w:ascii="Times New Roman" w:hAnsi="Times New Roman"/>
                <w:sz w:val="22"/>
              </w:rPr>
              <w:t>ω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-оксидација. </w:t>
            </w:r>
            <w:r>
              <w:rPr>
                <w:rFonts w:ascii="Times New Roman" w:hAnsi="Times New Roman"/>
                <w:sz w:val="22"/>
              </w:rPr>
              <w:t>α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-оксидација. </w:t>
            </w:r>
            <w:r>
              <w:rPr>
                <w:rFonts w:ascii="Times New Roman" w:hAnsi="Times New Roman"/>
                <w:sz w:val="22"/>
              </w:rPr>
              <w:t>Синтеза масних киселина и триацилглицерола.</w:t>
            </w:r>
          </w:p>
          <w:p w14:paraId="1212EED6" w14:textId="77777777" w:rsidR="00551FE1" w:rsidRDefault="0055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sr-Cyrl-CS"/>
              </w:rPr>
            </w:pPr>
          </w:p>
        </w:tc>
        <w:tc>
          <w:tcPr>
            <w:tcW w:w="2377" w:type="pct"/>
            <w:vAlign w:val="center"/>
          </w:tcPr>
          <w:p w14:paraId="7B6148C7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>Метаболизам липида</w:t>
            </w:r>
            <w:r>
              <w:rPr>
                <w:rFonts w:ascii="Times New Roman" w:hAnsi="Times New Roman"/>
                <w:sz w:val="22"/>
                <w:lang w:val="ru-RU"/>
              </w:rPr>
              <w:t>. Варење и апсорпција липида.</w:t>
            </w:r>
            <w:r>
              <w:rPr>
                <w:rFonts w:ascii="Times New Roman" w:hAnsi="Times New Roman"/>
                <w:sz w:val="22"/>
              </w:rPr>
              <w:t>β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-оксидација масних киселина и кетонска тела. Оксидација масних киселина са непарним бројем угљеникових атома. Оксидација масних киселина са незасићеним везама. </w:t>
            </w:r>
            <w:r>
              <w:rPr>
                <w:rFonts w:ascii="Times New Roman" w:hAnsi="Times New Roman"/>
                <w:sz w:val="22"/>
              </w:rPr>
              <w:t>ω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-оксидација. </w:t>
            </w:r>
            <w:r>
              <w:rPr>
                <w:rFonts w:ascii="Times New Roman" w:hAnsi="Times New Roman"/>
                <w:sz w:val="22"/>
              </w:rPr>
              <w:t>α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-оксидација. </w:t>
            </w:r>
            <w:r>
              <w:rPr>
                <w:rFonts w:ascii="Times New Roman" w:hAnsi="Times New Roman"/>
                <w:sz w:val="22"/>
              </w:rPr>
              <w:t>Синтеза масних киселина и триацилглицерола.</w:t>
            </w:r>
          </w:p>
          <w:p w14:paraId="5E31ED9B" w14:textId="77777777" w:rsidR="00551FE1" w:rsidRDefault="0055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</w:pPr>
          </w:p>
        </w:tc>
      </w:tr>
    </w:tbl>
    <w:p w14:paraId="7976B843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5A87DF18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29868632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28D6E3EA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56F240E1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26AFCC69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4141955C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0C0BD3A0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9  (ДЕВЕТА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0656E812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3CC25580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ХОЛЕСТЕРОЛ И ЛИПОПРОТЕИНИ</w:t>
            </w:r>
          </w:p>
        </w:tc>
      </w:tr>
      <w:tr w:rsidR="00551FE1" w14:paraId="0ACF6EDB" w14:textId="77777777">
        <w:trPr>
          <w:trHeight w:val="567"/>
        </w:trPr>
        <w:tc>
          <w:tcPr>
            <w:tcW w:w="2623" w:type="pct"/>
            <w:vAlign w:val="center"/>
          </w:tcPr>
          <w:p w14:paraId="4F11A27A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предавања 6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ова</w:t>
            </w:r>
          </w:p>
        </w:tc>
        <w:tc>
          <w:tcPr>
            <w:tcW w:w="2377" w:type="pct"/>
            <w:vAlign w:val="center"/>
          </w:tcPr>
          <w:p w14:paraId="7292F50A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часова</w:t>
            </w:r>
          </w:p>
        </w:tc>
      </w:tr>
      <w:tr w:rsidR="00551FE1" w14:paraId="3C54C3C6" w14:textId="77777777">
        <w:trPr>
          <w:trHeight w:val="567"/>
        </w:trPr>
        <w:tc>
          <w:tcPr>
            <w:tcW w:w="2623" w:type="pct"/>
            <w:vAlign w:val="center"/>
          </w:tcPr>
          <w:p w14:paraId="52DC8287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>Холестерол и липопротеини: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Синтеза холестерола, жучних киселина и сложених фосфолипида.</w:t>
            </w:r>
          </w:p>
          <w:p w14:paraId="70884D02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 Транспорт липида – липопротеини крвне плазме.</w:t>
            </w:r>
          </w:p>
          <w:p w14:paraId="37FF2902" w14:textId="77777777" w:rsidR="00551FE1" w:rsidRDefault="0055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2D4FF20" w14:textId="77777777" w:rsidR="00551FE1" w:rsidRDefault="0055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lang w:val="sr-Cyrl-CS"/>
              </w:rPr>
            </w:pPr>
          </w:p>
        </w:tc>
        <w:tc>
          <w:tcPr>
            <w:tcW w:w="2377" w:type="pct"/>
            <w:vAlign w:val="center"/>
          </w:tcPr>
          <w:p w14:paraId="504C60D1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>Холестерол и липопротеини: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Синтеза холестерола, жучних киселина и сложених фосфолипида.</w:t>
            </w:r>
          </w:p>
          <w:p w14:paraId="1D2B04E0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 Транспорт липида – липопротеини крвне плазме.</w:t>
            </w:r>
          </w:p>
          <w:p w14:paraId="1666BBC7" w14:textId="77777777" w:rsidR="00551FE1" w:rsidRDefault="0055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E3E6FD2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lang w:val="sr-Cyrl-CS"/>
              </w:rPr>
              <w:t>.</w:t>
            </w:r>
          </w:p>
        </w:tc>
      </w:tr>
    </w:tbl>
    <w:p w14:paraId="1AE75FC5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3951BE11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10 ( ДЕСЕТА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6"/>
        <w:gridCol w:w="4866"/>
      </w:tblGrid>
      <w:tr w:rsidR="00551FE1" w14:paraId="53777B8F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0FF5602E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НУКЛЕИНСКЕ КИСЕЛИНЕ</w:t>
            </w:r>
          </w:p>
        </w:tc>
      </w:tr>
      <w:tr w:rsidR="00551FE1" w14:paraId="31622DAA" w14:textId="77777777">
        <w:trPr>
          <w:trHeight w:val="567"/>
        </w:trPr>
        <w:tc>
          <w:tcPr>
            <w:tcW w:w="2548" w:type="pct"/>
            <w:vAlign w:val="center"/>
          </w:tcPr>
          <w:p w14:paraId="29CBF54B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предавања 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  <w:tc>
          <w:tcPr>
            <w:tcW w:w="2452" w:type="pct"/>
            <w:vAlign w:val="center"/>
          </w:tcPr>
          <w:p w14:paraId="108DF7A5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</w:tr>
      <w:tr w:rsidR="00551FE1" w14:paraId="37BA8BE2" w14:textId="77777777">
        <w:trPr>
          <w:trHeight w:val="567"/>
        </w:trPr>
        <w:tc>
          <w:tcPr>
            <w:tcW w:w="2548" w:type="pct"/>
            <w:vAlign w:val="center"/>
          </w:tcPr>
          <w:p w14:paraId="1E7E997E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 xml:space="preserve">Нуклеинске киселине: </w:t>
            </w:r>
            <w:r>
              <w:rPr>
                <w:rFonts w:ascii="Times New Roman" w:hAnsi="Times New Roman"/>
                <w:sz w:val="22"/>
                <w:lang w:val="ru-RU"/>
              </w:rPr>
              <w:t>Катаболизам и анаболизамнуклеотида и нуклеинских киселина, метаболизам пурина и пиримидина</w:t>
            </w:r>
            <w:r>
              <w:rPr>
                <w:rFonts w:ascii="Times New Roman" w:hAnsi="Times New Roman"/>
                <w:sz w:val="22"/>
                <w:lang w:val="sr-Cyrl-CS"/>
              </w:rPr>
              <w:t>.</w:t>
            </w:r>
          </w:p>
        </w:tc>
        <w:tc>
          <w:tcPr>
            <w:tcW w:w="2452" w:type="pct"/>
            <w:vAlign w:val="center"/>
          </w:tcPr>
          <w:p w14:paraId="79D33C3B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 xml:space="preserve">Нуклеинске киселине: </w:t>
            </w:r>
            <w:r>
              <w:rPr>
                <w:rFonts w:ascii="Times New Roman" w:hAnsi="Times New Roman"/>
                <w:sz w:val="22"/>
                <w:lang w:val="ru-RU"/>
              </w:rPr>
              <w:t>Катаболизам и анаболизамнуклеотида и нуклеинских киселина, метаболизам пурина и пиримидина</w:t>
            </w:r>
            <w:r>
              <w:rPr>
                <w:rFonts w:ascii="Times New Roman" w:hAnsi="Times New Roman"/>
                <w:sz w:val="22"/>
                <w:lang w:val="sr-Cyrl-CS"/>
              </w:rPr>
              <w:t>.</w:t>
            </w:r>
          </w:p>
        </w:tc>
      </w:tr>
    </w:tbl>
    <w:p w14:paraId="0A953F09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1A9FFF42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11 (ЈЕДАНАЕСТА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16D86C35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0710494B" w14:textId="77777777" w:rsidR="00551FE1" w:rsidRDefault="003F73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АМИНО КИСЕЛИНЕ И ПРОТЕИНИ</w:t>
            </w:r>
          </w:p>
        </w:tc>
      </w:tr>
      <w:tr w:rsidR="00551FE1" w14:paraId="74FF4676" w14:textId="77777777">
        <w:trPr>
          <w:trHeight w:val="567"/>
        </w:trPr>
        <w:tc>
          <w:tcPr>
            <w:tcW w:w="2623" w:type="pct"/>
            <w:vAlign w:val="center"/>
          </w:tcPr>
          <w:p w14:paraId="07BBFC4F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предавања 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  <w:tc>
          <w:tcPr>
            <w:tcW w:w="2377" w:type="pct"/>
            <w:vAlign w:val="center"/>
          </w:tcPr>
          <w:p w14:paraId="51CB0803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</w:tr>
      <w:tr w:rsidR="00551FE1" w14:paraId="4C6E83B2" w14:textId="77777777">
        <w:trPr>
          <w:trHeight w:val="567"/>
        </w:trPr>
        <w:tc>
          <w:tcPr>
            <w:tcW w:w="2623" w:type="pct"/>
            <w:vAlign w:val="center"/>
          </w:tcPr>
          <w:p w14:paraId="003F01E0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>Амино киселине и протеини</w:t>
            </w:r>
            <w:r>
              <w:rPr>
                <w:rFonts w:ascii="Times New Roman" w:hAnsi="Times New Roman"/>
                <w:sz w:val="22"/>
                <w:lang w:val="ru-RU"/>
              </w:rPr>
              <w:t>: Варење и апсорпција протеина. Катаболизам амино-киселина (трансаминација, оксидативна дезаминација, метаболизам амонијака). Синтеза урее, синтеза глутамина. Непротеинска азотна једињења. Синтеза протеина, регулација синтезе протеина</w:t>
            </w:r>
            <w:r>
              <w:rPr>
                <w:rFonts w:ascii="Times New Roman" w:hAnsi="Times New Roman"/>
                <w:sz w:val="22"/>
                <w:lang w:val="sr-Cyrl-CS"/>
              </w:rPr>
              <w:t>.</w:t>
            </w:r>
          </w:p>
        </w:tc>
        <w:tc>
          <w:tcPr>
            <w:tcW w:w="2377" w:type="pct"/>
            <w:vAlign w:val="center"/>
          </w:tcPr>
          <w:p w14:paraId="0C379C29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ru-RU"/>
              </w:rPr>
              <w:t>Амино киселине и протеини</w:t>
            </w:r>
            <w:r>
              <w:rPr>
                <w:rFonts w:ascii="Times New Roman" w:hAnsi="Times New Roman"/>
                <w:sz w:val="22"/>
                <w:lang w:val="ru-RU"/>
              </w:rPr>
              <w:t>: Варење и апсорпција протеина. Катаболизам амино-киселина (трансаминација, оксидативна дезаминација, метаболизам амонијака). Синтеза урее, синтеза глутамина. Непротеинска азотна једињења. Синтеза протеина, регулација синтезе протеина</w:t>
            </w:r>
            <w:r>
              <w:rPr>
                <w:rFonts w:ascii="Times New Roman" w:hAnsi="Times New Roman"/>
                <w:sz w:val="22"/>
                <w:lang w:val="sr-Cyrl-CS"/>
              </w:rPr>
              <w:t>.</w:t>
            </w:r>
          </w:p>
        </w:tc>
      </w:tr>
    </w:tbl>
    <w:p w14:paraId="46BF31B9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2FE3709B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4363C173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65013C21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7B6CB8A5" w14:textId="77777777" w:rsidR="00551FE1" w:rsidRDefault="003F73CC">
      <w:pPr>
        <w:spacing w:after="0" w:line="240" w:lineRule="auto"/>
        <w:rPr>
          <w:rFonts w:ascii="Times New Roman" w:hAnsi="Times New Roman"/>
          <w:b/>
          <w:bCs/>
          <w:szCs w:val="28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br w:type="page"/>
      </w:r>
    </w:p>
    <w:p w14:paraId="14F4790C" w14:textId="77777777" w:rsidR="00551FE1" w:rsidRDefault="003F73C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440" w:right="-690" w:hanging="162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Cs w:val="28"/>
          <w:lang w:val="ru-RU"/>
        </w:rPr>
        <w:lastRenderedPageBreak/>
        <w:t>ТРЕЋИ МОДУЛ: БИОХЕМИЈА ХОРМОНА, ОРГАНА, ТКИВА И ИНТЕГРАТИВНИ МЕТАБОЛИЗАМ, ИНТЕРПРЕТАЦИЈЕ БИОХЕМИЈСКИХ ПАРАМЕТАРА</w:t>
      </w:r>
    </w:p>
    <w:p w14:paraId="01D47271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  <w:lang w:val="ru-RU"/>
        </w:rPr>
      </w:pPr>
    </w:p>
    <w:p w14:paraId="4E370B8D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12 (ДВАНАЕСТА НЕДЕЉА):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4572C44B" w14:textId="77777777">
        <w:trPr>
          <w:trHeight w:val="56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30A66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sr-Cyrl-CS"/>
              </w:rPr>
              <w:t>БИОХЕМИЈА ХОРМОНА</w:t>
            </w:r>
          </w:p>
        </w:tc>
      </w:tr>
      <w:tr w:rsidR="00551FE1" w14:paraId="459A7A73" w14:textId="77777777">
        <w:trPr>
          <w:trHeight w:val="567"/>
        </w:trPr>
        <w:tc>
          <w:tcPr>
            <w:tcW w:w="262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E157E5" w14:textId="77777777" w:rsidR="00551FE1" w:rsidRDefault="003F73CC">
            <w:pPr>
              <w:tabs>
                <w:tab w:val="center" w:pos="2551"/>
                <w:tab w:val="left" w:pos="4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предавања 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37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F5E68E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</w:tr>
      <w:tr w:rsidR="00551FE1" w14:paraId="22555160" w14:textId="77777777">
        <w:trPr>
          <w:trHeight w:val="567"/>
        </w:trPr>
        <w:tc>
          <w:tcPr>
            <w:tcW w:w="262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5875B4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4"/>
                <w:lang w:val="sr-Cyrl-CS"/>
              </w:rPr>
              <w:t>Биохемија хормона</w:t>
            </w:r>
            <w:r>
              <w:rPr>
                <w:rFonts w:ascii="Times New Roman" w:eastAsia="Times New Roman" w:hAnsi="Times New Roman"/>
                <w:b/>
                <w:sz w:val="22"/>
                <w:szCs w:val="24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хемијска грађа, синтеза, транспорт, механизам деловања.</w:t>
            </w:r>
          </w:p>
        </w:tc>
        <w:tc>
          <w:tcPr>
            <w:tcW w:w="237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A851C2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4"/>
                <w:lang w:val="sr-Cyrl-CS"/>
              </w:rPr>
              <w:t>Биохемија хормона: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хемијска грађа, синтеза, транспорт, механизам деловања.</w:t>
            </w:r>
          </w:p>
        </w:tc>
      </w:tr>
    </w:tbl>
    <w:p w14:paraId="3E1F97CE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5D0FA20F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13 (ТРИНАЕСТА НЕДЕЉА):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2AF8A3B7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3BC90CB1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МЕТАБОЛИЗАМ ВОДЕ И БИОЕЛЕМЕНАТА; ТКИВА</w:t>
            </w:r>
          </w:p>
        </w:tc>
      </w:tr>
      <w:tr w:rsidR="00551FE1" w14:paraId="0E82E634" w14:textId="77777777">
        <w:trPr>
          <w:trHeight w:val="567"/>
        </w:trPr>
        <w:tc>
          <w:tcPr>
            <w:tcW w:w="2623" w:type="pct"/>
            <w:vAlign w:val="center"/>
          </w:tcPr>
          <w:p w14:paraId="1FAD6CEA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предавања 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  <w:tc>
          <w:tcPr>
            <w:tcW w:w="2377" w:type="pct"/>
            <w:vAlign w:val="center"/>
          </w:tcPr>
          <w:p w14:paraId="5B3800C8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</w:tr>
      <w:tr w:rsidR="00551FE1" w14:paraId="2941F569" w14:textId="77777777">
        <w:trPr>
          <w:trHeight w:val="567"/>
        </w:trPr>
        <w:tc>
          <w:tcPr>
            <w:tcW w:w="2623" w:type="pct"/>
            <w:vAlign w:val="center"/>
          </w:tcPr>
          <w:p w14:paraId="4EC621CC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Метаболизам воде и биоелемената.</w:t>
            </w: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 xml:space="preserve"> Метаболизам воде и биоелемената, неорганских материја - минерала.Ткива.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 xml:space="preserve"> Јетра.</w:t>
            </w:r>
          </w:p>
        </w:tc>
        <w:tc>
          <w:tcPr>
            <w:tcW w:w="2377" w:type="pct"/>
            <w:vAlign w:val="center"/>
          </w:tcPr>
          <w:p w14:paraId="220B5ED6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4"/>
                <w:lang w:val="ru-RU"/>
              </w:rPr>
              <w:t>Метаболизам воде и биоелемената.</w:t>
            </w: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 xml:space="preserve"> Метаболизам воде и биоелемената, неорганских материја - минерала.Ткива.</w:t>
            </w: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 xml:space="preserve"> Јетра. </w:t>
            </w:r>
          </w:p>
        </w:tc>
      </w:tr>
    </w:tbl>
    <w:p w14:paraId="6270836D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2"/>
        </w:rPr>
      </w:pPr>
    </w:p>
    <w:p w14:paraId="116ED4FA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14 ( ЧЕТРНАЕСТА НЕДЕЉА НАСТАВЕ):</w:t>
      </w:r>
    </w:p>
    <w:tbl>
      <w:tblPr>
        <w:tblW w:w="5000" w:type="pct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1D3B499A" w14:textId="77777777">
        <w:trPr>
          <w:trHeight w:val="567"/>
        </w:trPr>
        <w:tc>
          <w:tcPr>
            <w:tcW w:w="5000" w:type="pct"/>
            <w:gridSpan w:val="2"/>
            <w:vAlign w:val="center"/>
          </w:tcPr>
          <w:p w14:paraId="63ED2F45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val="ru-RU"/>
              </w:rPr>
              <w:t>ИНТЕГРАТИВНИ МЕТАБОЛИЗАМ</w:t>
            </w:r>
          </w:p>
        </w:tc>
      </w:tr>
      <w:tr w:rsidR="00551FE1" w14:paraId="08429E8C" w14:textId="77777777">
        <w:trPr>
          <w:trHeight w:val="567"/>
        </w:trPr>
        <w:tc>
          <w:tcPr>
            <w:tcW w:w="2623" w:type="pct"/>
            <w:vAlign w:val="center"/>
          </w:tcPr>
          <w:p w14:paraId="06836321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предавања 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  <w:tc>
          <w:tcPr>
            <w:tcW w:w="2377" w:type="pct"/>
            <w:vAlign w:val="center"/>
          </w:tcPr>
          <w:p w14:paraId="797E95B8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</w:tr>
      <w:tr w:rsidR="00551FE1" w14:paraId="5F7A35CA" w14:textId="77777777">
        <w:trPr>
          <w:trHeight w:val="567"/>
        </w:trPr>
        <w:tc>
          <w:tcPr>
            <w:tcW w:w="2623" w:type="pct"/>
            <w:vAlign w:val="bottom"/>
          </w:tcPr>
          <w:p w14:paraId="7EC90725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2"/>
                <w:lang w:val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2"/>
                <w:lang w:val="ru-RU"/>
              </w:rPr>
              <w:t xml:space="preserve">Интегративни метаболизам: </w:t>
            </w:r>
            <w:r>
              <w:rPr>
                <w:rFonts w:ascii="Times New Roman" w:eastAsiaTheme="minorEastAsia" w:hAnsi="Times New Roman"/>
                <w:sz w:val="22"/>
                <w:lang w:val="ru-RU"/>
              </w:rPr>
              <w:t>Повезаност метаболизма угљених хидрата, липида и аминокиселина</w:t>
            </w:r>
          </w:p>
        </w:tc>
        <w:tc>
          <w:tcPr>
            <w:tcW w:w="2377" w:type="pct"/>
            <w:vAlign w:val="bottom"/>
          </w:tcPr>
          <w:p w14:paraId="01240FAE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2"/>
                <w:lang w:val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2"/>
                <w:lang w:val="ru-RU"/>
              </w:rPr>
              <w:t xml:space="preserve">Интегративни метаболизам: </w:t>
            </w:r>
            <w:r>
              <w:rPr>
                <w:rFonts w:ascii="Times New Roman" w:eastAsiaTheme="minorEastAsia" w:hAnsi="Times New Roman"/>
                <w:sz w:val="22"/>
                <w:lang w:val="ru-RU"/>
              </w:rPr>
              <w:t>Повезаност метаболизма угљених хидрата, липида и аминокиселина.</w:t>
            </w:r>
          </w:p>
        </w:tc>
      </w:tr>
    </w:tbl>
    <w:p w14:paraId="6E6E6D55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1D655137" w14:textId="77777777" w:rsidR="00551FE1" w:rsidRDefault="003F73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lang w:val="ru-RU"/>
        </w:rPr>
      </w:pPr>
      <w:r>
        <w:rPr>
          <w:rFonts w:ascii="Times New Roman" w:eastAsia="Times New Roman" w:hAnsi="Times New Roman"/>
          <w:bCs/>
          <w:sz w:val="24"/>
          <w:lang w:val="ru-RU"/>
        </w:rPr>
        <w:t>НАСТАВНА ЈЕДИНИЦА 15 (ПЕТНАЕСТА НЕДЕЉА):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205"/>
        <w:gridCol w:w="4717"/>
      </w:tblGrid>
      <w:tr w:rsidR="00551FE1" w14:paraId="5DC28135" w14:textId="77777777">
        <w:trPr>
          <w:trHeight w:val="56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95DDB" w14:textId="77777777" w:rsidR="00551FE1" w:rsidRDefault="004B3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</w:t>
            </w:r>
            <w:r w:rsidR="003F73CC">
              <w:rPr>
                <w:rFonts w:ascii="Times New Roman" w:hAnsi="Times New Roman"/>
                <w:b/>
                <w:bCs/>
                <w:sz w:val="24"/>
                <w:szCs w:val="24"/>
              </w:rPr>
              <w:t>ИНТЕРПРЕТАЦИЈЕ БИОХЕМИЈСКИХ ПАРАМЕТАРА</w:t>
            </w:r>
          </w:p>
        </w:tc>
      </w:tr>
      <w:tr w:rsidR="00551FE1" w14:paraId="01F4C445" w14:textId="77777777">
        <w:trPr>
          <w:trHeight w:val="567"/>
        </w:trPr>
        <w:tc>
          <w:tcPr>
            <w:tcW w:w="262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E3C89E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предавања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  <w:tc>
          <w:tcPr>
            <w:tcW w:w="237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93FA44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вежбе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ова</w:t>
            </w:r>
          </w:p>
        </w:tc>
      </w:tr>
      <w:tr w:rsidR="00551FE1" w14:paraId="4DAFEAE9" w14:textId="77777777">
        <w:trPr>
          <w:trHeight w:val="567"/>
        </w:trPr>
        <w:tc>
          <w:tcPr>
            <w:tcW w:w="262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1A3C13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2"/>
                <w:lang w:val="ru-RU"/>
              </w:rPr>
            </w:pPr>
            <w:r>
              <w:rPr>
                <w:rFonts w:ascii="Times New Roman" w:eastAsiaTheme="minorEastAsia" w:hAnsi="Times New Roman"/>
                <w:sz w:val="22"/>
                <w:lang w:val="ru-RU"/>
              </w:rPr>
              <w:t>Клиничко-лабораторијске интерпретације биохемијских параметара.</w:t>
            </w:r>
          </w:p>
        </w:tc>
        <w:tc>
          <w:tcPr>
            <w:tcW w:w="237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7F676F" w14:textId="77777777" w:rsidR="00551FE1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2"/>
                <w:lang w:val="ru-RU"/>
              </w:rPr>
            </w:pPr>
            <w:r>
              <w:rPr>
                <w:rFonts w:ascii="Times New Roman" w:eastAsiaTheme="minorEastAsia" w:hAnsi="Times New Roman"/>
                <w:sz w:val="22"/>
                <w:lang w:val="ru-RU"/>
              </w:rPr>
              <w:t>Клиничко-лабораторијске интерпретације биохемијских параметара.</w:t>
            </w:r>
          </w:p>
        </w:tc>
      </w:tr>
    </w:tbl>
    <w:p w14:paraId="70D3C176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2"/>
          <w:lang w:val="ru-RU"/>
        </w:rPr>
      </w:pPr>
    </w:p>
    <w:p w14:paraId="06B1BD63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val="ru-RU"/>
        </w:rPr>
      </w:pPr>
    </w:p>
    <w:p w14:paraId="6BBB39A2" w14:textId="77777777" w:rsidR="00551FE1" w:rsidRDefault="00551FE1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0"/>
          <w:szCs w:val="20"/>
          <w:u w:val="single"/>
          <w:lang w:val="sr-Cyrl-CS"/>
        </w:rPr>
      </w:pPr>
    </w:p>
    <w:p w14:paraId="089EDE50" w14:textId="77777777" w:rsidR="00551FE1" w:rsidRDefault="00551FE1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u w:val="single"/>
          <w:lang w:val="ru-RU"/>
        </w:rPr>
      </w:pPr>
    </w:p>
    <w:p w14:paraId="51C34A40" w14:textId="77777777" w:rsidR="00551FE1" w:rsidRDefault="00551FE1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u w:val="single"/>
          <w:lang w:val="ru-RU"/>
        </w:rPr>
      </w:pPr>
    </w:p>
    <w:p w14:paraId="4C045304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u-RU"/>
        </w:rPr>
      </w:pPr>
    </w:p>
    <w:p w14:paraId="5CF18B28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sr-Cyrl-CS"/>
        </w:rPr>
      </w:pPr>
    </w:p>
    <w:p w14:paraId="39745B0B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sr-Cyrl-CS"/>
        </w:rPr>
      </w:pPr>
    </w:p>
    <w:p w14:paraId="3FD582D9" w14:textId="77777777" w:rsidR="00551FE1" w:rsidRDefault="00551F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sr-Cyrl-CS"/>
        </w:rPr>
        <w:sectPr w:rsidR="00551FE1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p w14:paraId="7D098E1A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u w:val="single"/>
        </w:rPr>
      </w:pPr>
    </w:p>
    <w:p w14:paraId="729D8263" w14:textId="77777777" w:rsidR="00551FE1" w:rsidRDefault="00551FE1">
      <w:pPr>
        <w:spacing w:after="0" w:line="240" w:lineRule="auto"/>
        <w:rPr>
          <w:rFonts w:ascii="Times New Roman" w:eastAsia="Times New Roman" w:hAnsi="Times New Roman"/>
          <w:b/>
          <w:color w:val="FF0000"/>
          <w:sz w:val="20"/>
          <w:szCs w:val="20"/>
          <w:u w:val="single"/>
        </w:rPr>
      </w:pPr>
    </w:p>
    <w:p w14:paraId="02D38662" w14:textId="77777777" w:rsidR="009D0462" w:rsidRPr="00501514" w:rsidRDefault="009D0462" w:rsidP="009D0462">
      <w:pPr>
        <w:widowControl w:val="0"/>
        <w:autoSpaceDE w:val="0"/>
        <w:autoSpaceDN w:val="0"/>
        <w:spacing w:before="64" w:after="0" w:line="240" w:lineRule="auto"/>
        <w:ind w:left="3203"/>
        <w:rPr>
          <w:rFonts w:ascii="Times New Roman" w:eastAsia="Times New Roman" w:hAnsi="Times New Roman"/>
          <w:b/>
          <w:sz w:val="32"/>
        </w:rPr>
      </w:pPr>
      <w:r w:rsidRPr="00501514">
        <w:rPr>
          <w:rFonts w:ascii="Times New Roman" w:eastAsia="Times New Roman" w:hAnsi="Times New Roman"/>
          <w:b/>
          <w:sz w:val="32"/>
        </w:rPr>
        <w:t>РАСПОРЕД</w:t>
      </w:r>
      <w:r w:rsidRPr="00501514">
        <w:rPr>
          <w:rFonts w:ascii="Times New Roman" w:eastAsia="Times New Roman" w:hAnsi="Times New Roman"/>
          <w:b/>
          <w:spacing w:val="-16"/>
          <w:sz w:val="32"/>
        </w:rPr>
        <w:t xml:space="preserve"> </w:t>
      </w:r>
      <w:r w:rsidRPr="00501514">
        <w:rPr>
          <w:rFonts w:ascii="Times New Roman" w:eastAsia="Times New Roman" w:hAnsi="Times New Roman"/>
          <w:b/>
          <w:spacing w:val="-2"/>
          <w:sz w:val="32"/>
        </w:rPr>
        <w:t>ПРЕДАВАЊА</w:t>
      </w:r>
    </w:p>
    <w:p w14:paraId="07D6FCED" w14:textId="77777777" w:rsidR="009D0462" w:rsidRPr="00501514" w:rsidRDefault="009D0462" w:rsidP="009D04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8"/>
        </w:rPr>
      </w:pPr>
    </w:p>
    <w:p w14:paraId="5DB1C0BA" w14:textId="6033BB3E" w:rsidR="009D0462" w:rsidRPr="00501514" w:rsidRDefault="009D0462" w:rsidP="009D04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0"/>
          <w:szCs w:val="28"/>
        </w:rPr>
      </w:pPr>
      <w:r>
        <w:rPr>
          <w:rFonts w:ascii="Times New Roman" w:eastAsia="Times New Roman" w:hAnsi="Times New Roman"/>
          <w:noProof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D405425" wp14:editId="217D5507">
                <wp:simplePos x="0" y="0"/>
                <wp:positionH relativeFrom="page">
                  <wp:posOffset>1997075</wp:posOffset>
                </wp:positionH>
                <wp:positionV relativeFrom="paragraph">
                  <wp:posOffset>97790</wp:posOffset>
                </wp:positionV>
                <wp:extent cx="3897630" cy="1499870"/>
                <wp:effectExtent l="0" t="0" r="7620" b="5080"/>
                <wp:wrapTopAndBottom/>
                <wp:docPr id="94696608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7630" cy="149987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54843" w14:textId="6C89AB6B" w:rsidR="009D0462" w:rsidRPr="002B68A8" w:rsidRDefault="00A1128F" w:rsidP="009D0462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Cs w:val="28"/>
                                <w:lang w:val="sr-Cyrl-CS"/>
                              </w:rPr>
                              <w:br/>
                            </w:r>
                            <w:r w:rsidRPr="00A1128F">
                              <w:rPr>
                                <w:rFonts w:ascii="Times New Roman" w:hAnsi="Times New Roman"/>
                                <w:b/>
                                <w:szCs w:val="28"/>
                                <w:lang w:val="sr-Cyrl-CS"/>
                              </w:rPr>
                              <w:t>САЛА НА 8. СПРАТУ УКЦК</w:t>
                            </w:r>
                          </w:p>
                          <w:p w14:paraId="7121EA62" w14:textId="774D5382" w:rsidR="009D0462" w:rsidRPr="00022787" w:rsidRDefault="009D0462" w:rsidP="009D0462">
                            <w:pPr>
                              <w:ind w:left="1404" w:right="1402" w:hanging="1"/>
                              <w:jc w:val="center"/>
                              <w:rPr>
                                <w:rFonts w:ascii="Times New Roman" w:hAnsi="Times New Roman"/>
                                <w:b/>
                                <w:spacing w:val="-2"/>
                                <w:sz w:val="36"/>
                              </w:rPr>
                            </w:pPr>
                            <w:r w:rsidRPr="00022787">
                              <w:rPr>
                                <w:rFonts w:ascii="Times New Roman" w:hAnsi="Times New Roman"/>
                                <w:b/>
                                <w:spacing w:val="-2"/>
                                <w:sz w:val="36"/>
                              </w:rPr>
                              <w:t>УТОРАК</w:t>
                            </w:r>
                          </w:p>
                          <w:p w14:paraId="3D29ACB6" w14:textId="77777777" w:rsidR="009D0462" w:rsidRPr="00022787" w:rsidRDefault="009D0462" w:rsidP="009D0462">
                            <w:pPr>
                              <w:ind w:left="1404" w:right="1402" w:hanging="1"/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11</w:t>
                            </w:r>
                            <w:r w:rsidRPr="00022787"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20</w:t>
                            </w:r>
                            <w:r w:rsidRPr="00022787">
                              <w:rPr>
                                <w:rFonts w:ascii="Times New Roman" w:hAnsi="Times New Roman"/>
                                <w:b/>
                                <w:spacing w:val="-17"/>
                                <w:sz w:val="36"/>
                              </w:rPr>
                              <w:t xml:space="preserve"> </w:t>
                            </w:r>
                            <w:r w:rsidRPr="00022787"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–</w:t>
                            </w:r>
                            <w:r w:rsidRPr="00022787">
                              <w:rPr>
                                <w:rFonts w:ascii="Times New Roman" w:hAnsi="Times New Roman"/>
                                <w:b/>
                                <w:spacing w:val="-1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16</w:t>
                            </w:r>
                            <w:r w:rsidRPr="00022787"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05425" id="Text Box 1" o:spid="_x0000_s1027" type="#_x0000_t202" style="position:absolute;margin-left:157.25pt;margin-top:7.7pt;width:306.9pt;height:118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" filled="f" strokeweight="1.44pt">
                <v:stroke dashstyle="3 1"/>
                <v:textbox inset="0,0,0,0">
                  <w:txbxContent>
                    <w:p w14:paraId="22354843" w14:textId="6C89AB6B" w:rsidR="009D0462" w:rsidRPr="002B68A8" w:rsidRDefault="00A1128F" w:rsidP="009D0462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Cs w:val="28"/>
                          <w:lang w:val="sr-Cyrl-CS"/>
                        </w:rPr>
                        <w:br/>
                      </w:r>
                      <w:r w:rsidRPr="00A1128F">
                        <w:rPr>
                          <w:rFonts w:ascii="Times New Roman" w:hAnsi="Times New Roman"/>
                          <w:b/>
                          <w:szCs w:val="28"/>
                          <w:lang w:val="sr-Cyrl-CS"/>
                        </w:rPr>
                        <w:t>САЛА НА 8. СПРАТУ УКЦК</w:t>
                      </w:r>
                    </w:p>
                    <w:p w14:paraId="7121EA62" w14:textId="774D5382" w:rsidR="009D0462" w:rsidRPr="00022787" w:rsidRDefault="009D0462" w:rsidP="009D0462">
                      <w:pPr>
                        <w:ind w:left="1404" w:right="1402" w:hanging="1"/>
                        <w:jc w:val="center"/>
                        <w:rPr>
                          <w:rFonts w:ascii="Times New Roman" w:hAnsi="Times New Roman"/>
                          <w:b/>
                          <w:spacing w:val="-2"/>
                          <w:sz w:val="36"/>
                        </w:rPr>
                      </w:pPr>
                      <w:r w:rsidRPr="00022787">
                        <w:rPr>
                          <w:rFonts w:ascii="Times New Roman" w:hAnsi="Times New Roman"/>
                          <w:b/>
                          <w:spacing w:val="-2"/>
                          <w:sz w:val="36"/>
                        </w:rPr>
                        <w:t>УТОРАК</w:t>
                      </w:r>
                    </w:p>
                    <w:p w14:paraId="3D29ACB6" w14:textId="77777777" w:rsidR="009D0462" w:rsidRPr="00022787" w:rsidRDefault="009D0462" w:rsidP="009D0462">
                      <w:pPr>
                        <w:ind w:left="1404" w:right="1402" w:hanging="1"/>
                        <w:jc w:val="center"/>
                        <w:rPr>
                          <w:rFonts w:ascii="Times New Roman" w:hAnsi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</w:rPr>
                        <w:t>11</w:t>
                      </w:r>
                      <w:r w:rsidRPr="00022787">
                        <w:rPr>
                          <w:rFonts w:ascii="Times New Roman" w:hAnsi="Times New Roman"/>
                          <w:b/>
                          <w:sz w:val="36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</w:rPr>
                        <w:t>20</w:t>
                      </w:r>
                      <w:r w:rsidRPr="00022787">
                        <w:rPr>
                          <w:rFonts w:ascii="Times New Roman" w:hAnsi="Times New Roman"/>
                          <w:b/>
                          <w:spacing w:val="-17"/>
                          <w:sz w:val="36"/>
                        </w:rPr>
                        <w:t xml:space="preserve"> </w:t>
                      </w:r>
                      <w:r w:rsidRPr="00022787">
                        <w:rPr>
                          <w:rFonts w:ascii="Times New Roman" w:hAnsi="Times New Roman"/>
                          <w:b/>
                          <w:sz w:val="36"/>
                        </w:rPr>
                        <w:t>–</w:t>
                      </w:r>
                      <w:r w:rsidRPr="00022787">
                        <w:rPr>
                          <w:rFonts w:ascii="Times New Roman" w:hAnsi="Times New Roman"/>
                          <w:b/>
                          <w:spacing w:val="-17"/>
                          <w:sz w:val="3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</w:rPr>
                        <w:t>16</w:t>
                      </w:r>
                      <w:r w:rsidRPr="00022787">
                        <w:rPr>
                          <w:rFonts w:ascii="Times New Roman" w:hAnsi="Times New Roman"/>
                          <w:b/>
                          <w:sz w:val="36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</w:rPr>
                        <w:t>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3B8BFC" w14:textId="77777777" w:rsidR="009D0462" w:rsidRPr="00501514" w:rsidRDefault="009D0462" w:rsidP="009D04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8"/>
        </w:rPr>
      </w:pPr>
    </w:p>
    <w:p w14:paraId="127606BC" w14:textId="77777777" w:rsidR="009D0462" w:rsidRPr="00501514" w:rsidRDefault="009D0462" w:rsidP="009D0462">
      <w:pPr>
        <w:widowControl w:val="0"/>
        <w:autoSpaceDE w:val="0"/>
        <w:autoSpaceDN w:val="0"/>
        <w:spacing w:before="86" w:after="0" w:line="240" w:lineRule="auto"/>
        <w:ind w:right="-1"/>
        <w:jc w:val="center"/>
        <w:rPr>
          <w:rFonts w:ascii="Times New Roman" w:eastAsia="Times New Roman" w:hAnsi="Times New Roman"/>
          <w:b/>
          <w:sz w:val="32"/>
        </w:rPr>
      </w:pPr>
      <w:r w:rsidRPr="00501514">
        <w:rPr>
          <w:rFonts w:ascii="Times New Roman" w:eastAsia="Times New Roman" w:hAnsi="Times New Roman"/>
          <w:b/>
          <w:sz w:val="32"/>
        </w:rPr>
        <w:t>РАСПОРЕД</w:t>
      </w:r>
      <w:r w:rsidRPr="00501514">
        <w:rPr>
          <w:rFonts w:ascii="Times New Roman" w:eastAsia="Times New Roman" w:hAnsi="Times New Roman"/>
          <w:b/>
          <w:spacing w:val="-18"/>
          <w:sz w:val="32"/>
        </w:rPr>
        <w:t xml:space="preserve"> </w:t>
      </w:r>
      <w:r w:rsidRPr="00501514">
        <w:rPr>
          <w:rFonts w:ascii="Times New Roman" w:eastAsia="Times New Roman" w:hAnsi="Times New Roman"/>
          <w:b/>
          <w:spacing w:val="-4"/>
          <w:sz w:val="32"/>
        </w:rPr>
        <w:t>ВЕЖБИ</w:t>
      </w:r>
    </w:p>
    <w:p w14:paraId="54ED1903" w14:textId="77777777" w:rsidR="009D0462" w:rsidRPr="00501514" w:rsidRDefault="009D0462" w:rsidP="009D04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8"/>
        </w:rPr>
      </w:pPr>
    </w:p>
    <w:p w14:paraId="26E56334" w14:textId="77777777" w:rsidR="009D0462" w:rsidRPr="00501514" w:rsidRDefault="009D0462" w:rsidP="009D04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8"/>
        </w:rPr>
      </w:pPr>
    </w:p>
    <w:tbl>
      <w:tblPr>
        <w:tblpPr w:leftFromText="180" w:rightFromText="180" w:vertAnchor="text" w:horzAnchor="page" w:tblpXSpec="center" w:tblpY="59"/>
        <w:tblW w:w="5000" w:type="pct"/>
        <w:tblBorders>
          <w:top w:val="dashSmallGap" w:sz="12" w:space="0" w:color="000000"/>
          <w:left w:val="dashSmallGap" w:sz="12" w:space="0" w:color="000000"/>
          <w:bottom w:val="dashSmallGap" w:sz="12" w:space="0" w:color="000000"/>
          <w:right w:val="dashSmallGap" w:sz="12" w:space="0" w:color="000000"/>
          <w:insideH w:val="dashSmallGap" w:sz="12" w:space="0" w:color="000000"/>
          <w:insideV w:val="dashSmallGap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8"/>
        <w:gridCol w:w="3298"/>
        <w:gridCol w:w="3296"/>
      </w:tblGrid>
      <w:tr w:rsidR="009D0462" w:rsidRPr="00501514" w14:paraId="427A2EE2" w14:textId="77777777" w:rsidTr="00803E6E">
        <w:trPr>
          <w:trHeight w:val="565"/>
        </w:trPr>
        <w:tc>
          <w:tcPr>
            <w:tcW w:w="5000" w:type="pct"/>
            <w:gridSpan w:val="3"/>
          </w:tcPr>
          <w:p w14:paraId="491B96EF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99"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501514">
              <w:rPr>
                <w:rFonts w:ascii="Times New Roman" w:eastAsia="Times New Roman" w:hAnsi="Times New Roman"/>
                <w:b/>
                <w:spacing w:val="-2"/>
                <w:sz w:val="32"/>
              </w:rPr>
              <w:t>УТОРАК</w:t>
            </w:r>
          </w:p>
        </w:tc>
      </w:tr>
      <w:tr w:rsidR="009D0462" w:rsidRPr="00501514" w14:paraId="0AB533DB" w14:textId="77777777" w:rsidTr="00803E6E">
        <w:trPr>
          <w:trHeight w:val="3685"/>
        </w:trPr>
        <w:tc>
          <w:tcPr>
            <w:tcW w:w="1667" w:type="pct"/>
          </w:tcPr>
          <w:p w14:paraId="646568B2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34"/>
              </w:rPr>
            </w:pPr>
          </w:p>
          <w:p w14:paraId="216E5147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301" w:after="0" w:line="240" w:lineRule="auto"/>
              <w:ind w:left="361" w:right="336" w:firstLine="2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501514">
              <w:rPr>
                <w:rFonts w:ascii="Times New Roman" w:eastAsia="Times New Roman" w:hAnsi="Times New Roman"/>
                <w:b/>
                <w:spacing w:val="-2"/>
                <w:sz w:val="32"/>
              </w:rPr>
              <w:t xml:space="preserve">БИОХЕМИЈСКА </w:t>
            </w:r>
            <w:r w:rsidRPr="00501514">
              <w:rPr>
                <w:rFonts w:ascii="Times New Roman" w:eastAsia="Times New Roman" w:hAnsi="Times New Roman"/>
                <w:b/>
                <w:sz w:val="32"/>
              </w:rPr>
              <w:t>ВЕЖБАОНИЦА</w:t>
            </w:r>
            <w:r w:rsidRPr="00501514">
              <w:rPr>
                <w:rFonts w:ascii="Times New Roman" w:eastAsia="Times New Roman" w:hAnsi="Times New Roman"/>
                <w:b/>
                <w:spacing w:val="-20"/>
                <w:sz w:val="32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z w:val="32"/>
              </w:rPr>
              <w:t xml:space="preserve">1 </w:t>
            </w:r>
            <w:r w:rsidRPr="00501514">
              <w:rPr>
                <w:rFonts w:ascii="Times New Roman" w:eastAsia="Times New Roman" w:hAnsi="Times New Roman"/>
                <w:b/>
                <w:spacing w:val="-4"/>
                <w:sz w:val="32"/>
              </w:rPr>
              <w:t>(В9)</w:t>
            </w:r>
          </w:p>
          <w:p w14:paraId="2030D7C1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b/>
                <w:sz w:val="32"/>
              </w:rPr>
            </w:pPr>
          </w:p>
          <w:p w14:paraId="0CD1BB1E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459" w:lineRule="exact"/>
              <w:ind w:left="358" w:right="330"/>
              <w:jc w:val="center"/>
              <w:rPr>
                <w:rFonts w:ascii="Times New Roman" w:eastAsia="Times New Roman" w:hAnsi="Times New Roman"/>
                <w:b/>
                <w:sz w:val="40"/>
              </w:rPr>
            </w:pPr>
            <w:r>
              <w:rPr>
                <w:rFonts w:ascii="Times New Roman" w:eastAsia="Times New Roman" w:hAnsi="Times New Roman"/>
                <w:b/>
                <w:sz w:val="40"/>
              </w:rPr>
              <w:t>16</w:t>
            </w:r>
            <w:r w:rsidRPr="00573231">
              <w:rPr>
                <w:rFonts w:ascii="Times New Roman" w:eastAsia="Times New Roman" w:hAnsi="Times New Roman"/>
                <w:b/>
                <w:sz w:val="40"/>
              </w:rPr>
              <w:t>:30</w:t>
            </w:r>
            <w:r w:rsidRPr="00573231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 w:rsidRPr="00573231">
              <w:rPr>
                <w:rFonts w:ascii="Times New Roman" w:eastAsia="Times New Roman" w:hAnsi="Times New Roman"/>
                <w:b/>
                <w:sz w:val="40"/>
              </w:rPr>
              <w:t>–</w:t>
            </w:r>
            <w:r w:rsidRPr="00573231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4"/>
                <w:sz w:val="40"/>
              </w:rPr>
              <w:t>20</w:t>
            </w:r>
            <w:r w:rsidRPr="00573231">
              <w:rPr>
                <w:rFonts w:ascii="Times New Roman" w:eastAsia="Times New Roman" w:hAnsi="Times New Roman"/>
                <w:b/>
                <w:spacing w:val="-4"/>
                <w:sz w:val="40"/>
              </w:rPr>
              <w:t>:15</w:t>
            </w:r>
          </w:p>
          <w:p w14:paraId="6504239F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367" w:lineRule="exact"/>
              <w:ind w:left="358" w:right="330"/>
              <w:jc w:val="center"/>
              <w:rPr>
                <w:rFonts w:ascii="Times New Roman" w:eastAsia="Times New Roman" w:hAnsi="Times New Roman"/>
                <w:sz w:val="32"/>
              </w:rPr>
            </w:pPr>
            <w:r w:rsidRPr="00501514">
              <w:rPr>
                <w:rFonts w:ascii="Times New Roman" w:eastAsia="Times New Roman" w:hAnsi="Times New Roman"/>
                <w:sz w:val="32"/>
              </w:rPr>
              <w:t>I</w:t>
            </w:r>
            <w:r w:rsidRPr="00501514">
              <w:rPr>
                <w:rFonts w:ascii="Times New Roman" w:eastAsia="Times New Roman" w:hAnsi="Times New Roman"/>
                <w:spacing w:val="-4"/>
                <w:sz w:val="32"/>
              </w:rPr>
              <w:t xml:space="preserve"> група</w:t>
            </w:r>
          </w:p>
        </w:tc>
        <w:tc>
          <w:tcPr>
            <w:tcW w:w="1667" w:type="pct"/>
          </w:tcPr>
          <w:p w14:paraId="6AD76DAA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34"/>
              </w:rPr>
            </w:pPr>
          </w:p>
          <w:p w14:paraId="659709F7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255" w:after="0" w:line="240" w:lineRule="auto"/>
              <w:ind w:left="362" w:right="335" w:firstLine="2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501514">
              <w:rPr>
                <w:rFonts w:ascii="Times New Roman" w:eastAsia="Times New Roman" w:hAnsi="Times New Roman"/>
                <w:b/>
                <w:spacing w:val="-2"/>
                <w:sz w:val="32"/>
              </w:rPr>
              <w:t xml:space="preserve">БИОХЕМИЈСКА </w:t>
            </w:r>
            <w:r w:rsidRPr="00501514">
              <w:rPr>
                <w:rFonts w:ascii="Times New Roman" w:eastAsia="Times New Roman" w:hAnsi="Times New Roman"/>
                <w:b/>
                <w:sz w:val="32"/>
              </w:rPr>
              <w:t>ВЕЖБАОНИЦА</w:t>
            </w:r>
            <w:r w:rsidRPr="00501514">
              <w:rPr>
                <w:rFonts w:ascii="Times New Roman" w:eastAsia="Times New Roman" w:hAnsi="Times New Roman"/>
                <w:b/>
                <w:spacing w:val="-20"/>
                <w:sz w:val="32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z w:val="32"/>
              </w:rPr>
              <w:t xml:space="preserve">2 </w:t>
            </w:r>
            <w:r w:rsidRPr="00501514">
              <w:rPr>
                <w:rFonts w:ascii="Times New Roman" w:eastAsia="Times New Roman" w:hAnsi="Times New Roman"/>
                <w:b/>
                <w:spacing w:val="-4"/>
                <w:sz w:val="32"/>
              </w:rPr>
              <w:t>(В9)</w:t>
            </w:r>
          </w:p>
          <w:p w14:paraId="6E6648A1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/>
                <w:b/>
                <w:sz w:val="40"/>
              </w:rPr>
            </w:pPr>
          </w:p>
          <w:p w14:paraId="64FD4B03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459" w:lineRule="exact"/>
              <w:ind w:left="358" w:right="329"/>
              <w:jc w:val="center"/>
              <w:rPr>
                <w:rFonts w:ascii="Times New Roman" w:eastAsia="Times New Roman" w:hAnsi="Times New Roman"/>
                <w:b/>
                <w:sz w:val="40"/>
              </w:rPr>
            </w:pPr>
            <w:r>
              <w:rPr>
                <w:rFonts w:ascii="Times New Roman" w:eastAsia="Times New Roman" w:hAnsi="Times New Roman"/>
                <w:b/>
                <w:sz w:val="40"/>
              </w:rPr>
              <w:t>16</w:t>
            </w:r>
            <w:r w:rsidRPr="00573231">
              <w:rPr>
                <w:rFonts w:ascii="Times New Roman" w:eastAsia="Times New Roman" w:hAnsi="Times New Roman"/>
                <w:b/>
                <w:sz w:val="40"/>
              </w:rPr>
              <w:t>:30</w:t>
            </w:r>
            <w:r w:rsidRPr="00573231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 w:rsidRPr="00573231">
              <w:rPr>
                <w:rFonts w:ascii="Times New Roman" w:eastAsia="Times New Roman" w:hAnsi="Times New Roman"/>
                <w:b/>
                <w:sz w:val="40"/>
              </w:rPr>
              <w:t>–</w:t>
            </w:r>
            <w:r w:rsidRPr="00573231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4"/>
                <w:sz w:val="40"/>
              </w:rPr>
              <w:t>20</w:t>
            </w:r>
            <w:r w:rsidRPr="00573231">
              <w:rPr>
                <w:rFonts w:ascii="Times New Roman" w:eastAsia="Times New Roman" w:hAnsi="Times New Roman"/>
                <w:b/>
                <w:spacing w:val="-4"/>
                <w:sz w:val="40"/>
              </w:rPr>
              <w:t>:15</w:t>
            </w:r>
          </w:p>
          <w:p w14:paraId="64339C1D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367" w:lineRule="exact"/>
              <w:ind w:left="358" w:right="334"/>
              <w:jc w:val="center"/>
              <w:rPr>
                <w:rFonts w:ascii="Times New Roman" w:eastAsia="Times New Roman" w:hAnsi="Times New Roman"/>
                <w:sz w:val="32"/>
              </w:rPr>
            </w:pPr>
            <w:r w:rsidRPr="00501514">
              <w:rPr>
                <w:rFonts w:ascii="Times New Roman" w:eastAsia="Times New Roman" w:hAnsi="Times New Roman"/>
                <w:sz w:val="32"/>
              </w:rPr>
              <w:t>II</w:t>
            </w:r>
            <w:r w:rsidRPr="00501514">
              <w:rPr>
                <w:rFonts w:ascii="Times New Roman" w:eastAsia="Times New Roman" w:hAnsi="Times New Roman"/>
                <w:spacing w:val="-6"/>
                <w:sz w:val="32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spacing w:val="-2"/>
                <w:sz w:val="32"/>
              </w:rPr>
              <w:t>група</w:t>
            </w:r>
          </w:p>
        </w:tc>
        <w:tc>
          <w:tcPr>
            <w:tcW w:w="1667" w:type="pct"/>
          </w:tcPr>
          <w:p w14:paraId="2AF8DF33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34"/>
              </w:rPr>
            </w:pPr>
          </w:p>
          <w:p w14:paraId="28977920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301" w:after="0" w:line="240" w:lineRule="auto"/>
              <w:ind w:left="358" w:right="326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501514">
              <w:rPr>
                <w:rFonts w:ascii="Times New Roman" w:eastAsia="Times New Roman" w:hAnsi="Times New Roman"/>
                <w:b/>
                <w:spacing w:val="-2"/>
                <w:sz w:val="32"/>
              </w:rPr>
              <w:t>ФИЗИОЛОШКА ВЕЖБАОНИЦА (В31)</w:t>
            </w:r>
          </w:p>
          <w:p w14:paraId="560E930C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b/>
                <w:sz w:val="32"/>
              </w:rPr>
            </w:pPr>
          </w:p>
          <w:p w14:paraId="082C05B6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459" w:lineRule="exact"/>
              <w:ind w:left="358" w:right="327"/>
              <w:jc w:val="center"/>
              <w:rPr>
                <w:rFonts w:ascii="Times New Roman" w:eastAsia="Times New Roman" w:hAnsi="Times New Roman"/>
                <w:b/>
                <w:sz w:val="40"/>
              </w:rPr>
            </w:pPr>
            <w:r>
              <w:rPr>
                <w:rFonts w:ascii="Times New Roman" w:eastAsia="Times New Roman" w:hAnsi="Times New Roman"/>
                <w:b/>
                <w:sz w:val="40"/>
              </w:rPr>
              <w:t>16</w:t>
            </w:r>
            <w:r w:rsidRPr="00573231">
              <w:rPr>
                <w:rFonts w:ascii="Times New Roman" w:eastAsia="Times New Roman" w:hAnsi="Times New Roman"/>
                <w:b/>
                <w:sz w:val="40"/>
              </w:rPr>
              <w:t>:30</w:t>
            </w:r>
            <w:r w:rsidRPr="00573231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 w:rsidRPr="00573231">
              <w:rPr>
                <w:rFonts w:ascii="Times New Roman" w:eastAsia="Times New Roman" w:hAnsi="Times New Roman"/>
                <w:b/>
                <w:sz w:val="40"/>
              </w:rPr>
              <w:t>–</w:t>
            </w:r>
            <w:r w:rsidRPr="00573231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pacing w:val="-4"/>
                <w:sz w:val="40"/>
              </w:rPr>
              <w:t>20</w:t>
            </w:r>
            <w:r w:rsidRPr="00573231">
              <w:rPr>
                <w:rFonts w:ascii="Times New Roman" w:eastAsia="Times New Roman" w:hAnsi="Times New Roman"/>
                <w:b/>
                <w:spacing w:val="-4"/>
                <w:sz w:val="40"/>
              </w:rPr>
              <w:t>:15</w:t>
            </w:r>
          </w:p>
          <w:p w14:paraId="1BE3BC22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367" w:lineRule="exact"/>
              <w:ind w:left="358" w:right="330"/>
              <w:jc w:val="center"/>
              <w:rPr>
                <w:rFonts w:ascii="Times New Roman" w:eastAsia="Times New Roman" w:hAnsi="Times New Roman"/>
                <w:sz w:val="32"/>
              </w:rPr>
            </w:pPr>
            <w:r w:rsidRPr="00501514">
              <w:rPr>
                <w:rFonts w:ascii="Times New Roman" w:eastAsia="Times New Roman" w:hAnsi="Times New Roman"/>
                <w:sz w:val="32"/>
              </w:rPr>
              <w:t>III</w:t>
            </w:r>
            <w:r w:rsidRPr="00501514">
              <w:rPr>
                <w:rFonts w:ascii="Times New Roman" w:eastAsia="Times New Roman" w:hAnsi="Times New Roman"/>
                <w:spacing w:val="-5"/>
                <w:sz w:val="32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spacing w:val="-2"/>
                <w:sz w:val="32"/>
              </w:rPr>
              <w:t>група</w:t>
            </w:r>
          </w:p>
        </w:tc>
      </w:tr>
      <w:tr w:rsidR="009D0462" w:rsidRPr="00501514" w14:paraId="76A6796F" w14:textId="77777777" w:rsidTr="00803E6E">
        <w:trPr>
          <w:trHeight w:val="567"/>
        </w:trPr>
        <w:tc>
          <w:tcPr>
            <w:tcW w:w="5000" w:type="pct"/>
            <w:gridSpan w:val="3"/>
          </w:tcPr>
          <w:p w14:paraId="64930151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99" w:after="0" w:line="240" w:lineRule="auto"/>
              <w:ind w:left="4374" w:right="4349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501514">
              <w:rPr>
                <w:rFonts w:ascii="Times New Roman" w:eastAsia="Times New Roman" w:hAnsi="Times New Roman"/>
                <w:b/>
                <w:spacing w:val="-2"/>
                <w:sz w:val="32"/>
              </w:rPr>
              <w:t>ПЕТАК</w:t>
            </w:r>
          </w:p>
        </w:tc>
      </w:tr>
      <w:tr w:rsidR="009D0462" w:rsidRPr="00501514" w14:paraId="0256EE2E" w14:textId="77777777" w:rsidTr="00803E6E">
        <w:trPr>
          <w:trHeight w:val="595"/>
        </w:trPr>
        <w:tc>
          <w:tcPr>
            <w:tcW w:w="1667" w:type="pct"/>
            <w:tcBorders>
              <w:bottom w:val="nil"/>
            </w:tcBorders>
          </w:tcPr>
          <w:p w14:paraId="6B8D7E93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236" w:after="0" w:line="340" w:lineRule="exact"/>
              <w:ind w:left="358" w:right="333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501514">
              <w:rPr>
                <w:rFonts w:ascii="Times New Roman" w:eastAsia="Times New Roman" w:hAnsi="Times New Roman"/>
                <w:b/>
                <w:spacing w:val="-2"/>
                <w:sz w:val="32"/>
              </w:rPr>
              <w:t>БИОХЕМИЈСКА</w:t>
            </w:r>
          </w:p>
        </w:tc>
        <w:tc>
          <w:tcPr>
            <w:tcW w:w="1667" w:type="pct"/>
            <w:tcBorders>
              <w:bottom w:val="nil"/>
            </w:tcBorders>
          </w:tcPr>
          <w:p w14:paraId="2E3DB2EE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236" w:after="0" w:line="340" w:lineRule="exact"/>
              <w:ind w:left="358" w:right="331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501514">
              <w:rPr>
                <w:rFonts w:ascii="Times New Roman" w:eastAsia="Times New Roman" w:hAnsi="Times New Roman"/>
                <w:b/>
                <w:spacing w:val="-2"/>
                <w:sz w:val="32"/>
              </w:rPr>
              <w:t>БИОХЕМИЈСКА</w:t>
            </w:r>
          </w:p>
        </w:tc>
        <w:tc>
          <w:tcPr>
            <w:tcW w:w="1667" w:type="pct"/>
            <w:vMerge w:val="restart"/>
          </w:tcPr>
          <w:p w14:paraId="10063319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281" w:after="0" w:line="240" w:lineRule="auto"/>
              <w:ind w:left="358" w:right="326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501514">
              <w:rPr>
                <w:rFonts w:ascii="Times New Roman" w:eastAsia="Times New Roman" w:hAnsi="Times New Roman"/>
                <w:b/>
                <w:spacing w:val="-2"/>
                <w:sz w:val="32"/>
              </w:rPr>
              <w:t>ФИЗИОЛОШКА ВЕЖБАОНИЦА (В31)</w:t>
            </w:r>
          </w:p>
          <w:p w14:paraId="58E3095E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b/>
                <w:sz w:val="32"/>
              </w:rPr>
            </w:pPr>
          </w:p>
          <w:p w14:paraId="18EB3956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459" w:lineRule="exact"/>
              <w:ind w:left="358" w:right="327"/>
              <w:jc w:val="center"/>
              <w:rPr>
                <w:rFonts w:ascii="Times New Roman" w:eastAsia="Times New Roman" w:hAnsi="Times New Roman"/>
                <w:b/>
                <w:sz w:val="40"/>
              </w:rPr>
            </w:pPr>
            <w:r w:rsidRPr="00501514">
              <w:rPr>
                <w:rFonts w:ascii="Times New Roman" w:eastAsia="Times New Roman" w:hAnsi="Times New Roman"/>
                <w:b/>
                <w:sz w:val="40"/>
              </w:rPr>
              <w:t>08:00</w:t>
            </w:r>
            <w:r w:rsidRPr="00501514">
              <w:rPr>
                <w:rFonts w:ascii="Times New Roman" w:eastAsia="Times New Roman" w:hAnsi="Times New Roman"/>
                <w:b/>
                <w:spacing w:val="-2"/>
                <w:sz w:val="40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z w:val="40"/>
              </w:rPr>
              <w:t>–</w:t>
            </w:r>
            <w:r w:rsidRPr="00501514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pacing w:val="-4"/>
                <w:sz w:val="40"/>
              </w:rPr>
              <w:t>11:45</w:t>
            </w:r>
          </w:p>
          <w:p w14:paraId="13035816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367" w:lineRule="exact"/>
              <w:ind w:left="358" w:right="333"/>
              <w:jc w:val="center"/>
              <w:rPr>
                <w:rFonts w:ascii="Times New Roman" w:eastAsia="Times New Roman" w:hAnsi="Times New Roman"/>
                <w:sz w:val="32"/>
              </w:rPr>
            </w:pPr>
            <w:r w:rsidRPr="00501514">
              <w:rPr>
                <w:rFonts w:ascii="Times New Roman" w:eastAsia="Times New Roman" w:hAnsi="Times New Roman"/>
                <w:sz w:val="32"/>
              </w:rPr>
              <w:t>VI</w:t>
            </w:r>
            <w:r w:rsidRPr="00501514">
              <w:rPr>
                <w:rFonts w:ascii="Times New Roman" w:eastAsia="Times New Roman" w:hAnsi="Times New Roman"/>
                <w:spacing w:val="-7"/>
                <w:sz w:val="32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spacing w:val="-4"/>
                <w:sz w:val="32"/>
              </w:rPr>
              <w:t>група</w:t>
            </w:r>
          </w:p>
        </w:tc>
      </w:tr>
      <w:tr w:rsidR="009D0462" w:rsidRPr="00501514" w14:paraId="3F6FC649" w14:textId="77777777" w:rsidTr="00803E6E">
        <w:trPr>
          <w:trHeight w:val="338"/>
        </w:trPr>
        <w:tc>
          <w:tcPr>
            <w:tcW w:w="1667" w:type="pct"/>
            <w:tcBorders>
              <w:top w:val="nil"/>
              <w:bottom w:val="nil"/>
            </w:tcBorders>
          </w:tcPr>
          <w:p w14:paraId="5BFC184D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319" w:lineRule="exact"/>
              <w:ind w:left="358" w:right="336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501514">
              <w:rPr>
                <w:rFonts w:ascii="Times New Roman" w:eastAsia="Times New Roman" w:hAnsi="Times New Roman"/>
                <w:b/>
                <w:spacing w:val="-2"/>
                <w:sz w:val="32"/>
              </w:rPr>
              <w:t>ВЕЖБАОНИЦА</w:t>
            </w:r>
            <w:r w:rsidRPr="00501514">
              <w:rPr>
                <w:rFonts w:ascii="Times New Roman" w:eastAsia="Times New Roman" w:hAnsi="Times New Roman"/>
                <w:b/>
                <w:spacing w:val="-7"/>
                <w:sz w:val="32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pacing w:val="-10"/>
                <w:sz w:val="32"/>
              </w:rPr>
              <w:t>1</w:t>
            </w:r>
          </w:p>
        </w:tc>
        <w:tc>
          <w:tcPr>
            <w:tcW w:w="1667" w:type="pct"/>
            <w:tcBorders>
              <w:top w:val="nil"/>
              <w:bottom w:val="nil"/>
            </w:tcBorders>
          </w:tcPr>
          <w:p w14:paraId="713D27A6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319" w:lineRule="exact"/>
              <w:ind w:left="358" w:right="334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501514">
              <w:rPr>
                <w:rFonts w:ascii="Times New Roman" w:eastAsia="Times New Roman" w:hAnsi="Times New Roman"/>
                <w:b/>
                <w:spacing w:val="-2"/>
                <w:sz w:val="32"/>
              </w:rPr>
              <w:t>ВЕЖБАОНИЦА</w:t>
            </w:r>
            <w:r w:rsidRPr="00501514">
              <w:rPr>
                <w:rFonts w:ascii="Times New Roman" w:eastAsia="Times New Roman" w:hAnsi="Times New Roman"/>
                <w:b/>
                <w:spacing w:val="-7"/>
                <w:sz w:val="32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pacing w:val="-10"/>
                <w:sz w:val="32"/>
              </w:rPr>
              <w:t>2</w:t>
            </w:r>
          </w:p>
        </w:tc>
        <w:tc>
          <w:tcPr>
            <w:tcW w:w="1667" w:type="pct"/>
            <w:vMerge/>
            <w:tcBorders>
              <w:top w:val="nil"/>
            </w:tcBorders>
          </w:tcPr>
          <w:p w14:paraId="52270ECE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</w:tr>
      <w:tr w:rsidR="009D0462" w:rsidRPr="00501514" w14:paraId="64856B9B" w14:textId="77777777" w:rsidTr="00803E6E">
        <w:trPr>
          <w:trHeight w:val="524"/>
        </w:trPr>
        <w:tc>
          <w:tcPr>
            <w:tcW w:w="1667" w:type="pct"/>
            <w:tcBorders>
              <w:top w:val="nil"/>
              <w:bottom w:val="nil"/>
            </w:tcBorders>
          </w:tcPr>
          <w:p w14:paraId="3E16A301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347" w:lineRule="exact"/>
              <w:ind w:left="358" w:right="329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501514">
              <w:rPr>
                <w:rFonts w:ascii="Times New Roman" w:eastAsia="Times New Roman" w:hAnsi="Times New Roman"/>
                <w:b/>
                <w:spacing w:val="-4"/>
                <w:sz w:val="32"/>
              </w:rPr>
              <w:t>(В9)</w:t>
            </w:r>
          </w:p>
        </w:tc>
        <w:tc>
          <w:tcPr>
            <w:tcW w:w="1667" w:type="pct"/>
            <w:tcBorders>
              <w:top w:val="nil"/>
              <w:bottom w:val="nil"/>
            </w:tcBorders>
          </w:tcPr>
          <w:p w14:paraId="057837F5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347" w:lineRule="exact"/>
              <w:ind w:left="358" w:right="329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501514">
              <w:rPr>
                <w:rFonts w:ascii="Times New Roman" w:eastAsia="Times New Roman" w:hAnsi="Times New Roman"/>
                <w:b/>
                <w:spacing w:val="-4"/>
                <w:sz w:val="32"/>
              </w:rPr>
              <w:t>(В9)</w:t>
            </w:r>
          </w:p>
        </w:tc>
        <w:tc>
          <w:tcPr>
            <w:tcW w:w="1667" w:type="pct"/>
            <w:vMerge/>
            <w:tcBorders>
              <w:top w:val="nil"/>
            </w:tcBorders>
          </w:tcPr>
          <w:p w14:paraId="70075644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</w:tr>
      <w:tr w:rsidR="009D0462" w:rsidRPr="00501514" w14:paraId="51903DD0" w14:textId="77777777" w:rsidTr="00803E6E">
        <w:trPr>
          <w:trHeight w:val="612"/>
        </w:trPr>
        <w:tc>
          <w:tcPr>
            <w:tcW w:w="1667" w:type="pct"/>
            <w:tcBorders>
              <w:top w:val="nil"/>
              <w:bottom w:val="nil"/>
            </w:tcBorders>
          </w:tcPr>
          <w:p w14:paraId="6D7E11B7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161" w:after="0" w:line="432" w:lineRule="exact"/>
              <w:ind w:left="358" w:right="328"/>
              <w:jc w:val="center"/>
              <w:rPr>
                <w:rFonts w:ascii="Times New Roman" w:eastAsia="Times New Roman" w:hAnsi="Times New Roman"/>
                <w:b/>
                <w:sz w:val="40"/>
              </w:rPr>
            </w:pPr>
            <w:r w:rsidRPr="00501514">
              <w:rPr>
                <w:rFonts w:ascii="Times New Roman" w:eastAsia="Times New Roman" w:hAnsi="Times New Roman"/>
                <w:b/>
                <w:sz w:val="40"/>
              </w:rPr>
              <w:t>08:00</w:t>
            </w:r>
            <w:r w:rsidRPr="00501514">
              <w:rPr>
                <w:rFonts w:ascii="Times New Roman" w:eastAsia="Times New Roman" w:hAnsi="Times New Roman"/>
                <w:b/>
                <w:spacing w:val="-2"/>
                <w:sz w:val="40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z w:val="40"/>
              </w:rPr>
              <w:t>–</w:t>
            </w:r>
            <w:r w:rsidRPr="00501514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pacing w:val="-4"/>
                <w:sz w:val="40"/>
              </w:rPr>
              <w:t>11:45</w:t>
            </w:r>
          </w:p>
        </w:tc>
        <w:tc>
          <w:tcPr>
            <w:tcW w:w="1667" w:type="pct"/>
            <w:tcBorders>
              <w:top w:val="nil"/>
              <w:bottom w:val="nil"/>
            </w:tcBorders>
          </w:tcPr>
          <w:p w14:paraId="187A95B7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161" w:after="0" w:line="432" w:lineRule="exact"/>
              <w:ind w:left="358" w:right="326"/>
              <w:jc w:val="center"/>
              <w:rPr>
                <w:rFonts w:ascii="Times New Roman" w:eastAsia="Times New Roman" w:hAnsi="Times New Roman"/>
                <w:b/>
                <w:sz w:val="40"/>
              </w:rPr>
            </w:pPr>
            <w:r w:rsidRPr="00501514">
              <w:rPr>
                <w:rFonts w:ascii="Times New Roman" w:eastAsia="Times New Roman" w:hAnsi="Times New Roman"/>
                <w:b/>
                <w:sz w:val="40"/>
              </w:rPr>
              <w:t>08:00</w:t>
            </w:r>
            <w:r w:rsidRPr="00501514">
              <w:rPr>
                <w:rFonts w:ascii="Times New Roman" w:eastAsia="Times New Roman" w:hAnsi="Times New Roman"/>
                <w:b/>
                <w:spacing w:val="-3"/>
                <w:sz w:val="40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z w:val="40"/>
              </w:rPr>
              <w:t>–</w:t>
            </w:r>
            <w:r w:rsidRPr="00501514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pacing w:val="-4"/>
                <w:sz w:val="40"/>
              </w:rPr>
              <w:t>11:45</w:t>
            </w:r>
          </w:p>
        </w:tc>
        <w:tc>
          <w:tcPr>
            <w:tcW w:w="1667" w:type="pct"/>
            <w:vMerge/>
            <w:tcBorders>
              <w:top w:val="nil"/>
            </w:tcBorders>
          </w:tcPr>
          <w:p w14:paraId="31CE4740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</w:tr>
      <w:tr w:rsidR="009D0462" w:rsidRPr="00501514" w14:paraId="0E15F7F7" w14:textId="77777777" w:rsidTr="00803E6E">
        <w:trPr>
          <w:trHeight w:val="522"/>
        </w:trPr>
        <w:tc>
          <w:tcPr>
            <w:tcW w:w="1667" w:type="pct"/>
            <w:tcBorders>
              <w:top w:val="nil"/>
              <w:bottom w:val="nil"/>
            </w:tcBorders>
          </w:tcPr>
          <w:p w14:paraId="25A02D0E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345" w:lineRule="exact"/>
              <w:ind w:left="358" w:right="335"/>
              <w:jc w:val="center"/>
              <w:rPr>
                <w:rFonts w:ascii="Times New Roman" w:eastAsia="Times New Roman" w:hAnsi="Times New Roman"/>
                <w:sz w:val="32"/>
              </w:rPr>
            </w:pPr>
            <w:r w:rsidRPr="00501514">
              <w:rPr>
                <w:rFonts w:ascii="Times New Roman" w:eastAsia="Times New Roman" w:hAnsi="Times New Roman"/>
                <w:sz w:val="32"/>
              </w:rPr>
              <w:t>IV</w:t>
            </w:r>
            <w:r w:rsidRPr="00501514">
              <w:rPr>
                <w:rFonts w:ascii="Times New Roman" w:eastAsia="Times New Roman" w:hAnsi="Times New Roman"/>
                <w:spacing w:val="-6"/>
                <w:sz w:val="32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spacing w:val="-2"/>
                <w:sz w:val="32"/>
              </w:rPr>
              <w:t>група</w:t>
            </w:r>
          </w:p>
        </w:tc>
        <w:tc>
          <w:tcPr>
            <w:tcW w:w="1667" w:type="pct"/>
            <w:tcBorders>
              <w:top w:val="nil"/>
              <w:bottom w:val="nil"/>
            </w:tcBorders>
          </w:tcPr>
          <w:p w14:paraId="0CED396C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345" w:lineRule="exact"/>
              <w:ind w:left="358" w:right="329"/>
              <w:jc w:val="center"/>
              <w:rPr>
                <w:rFonts w:ascii="Times New Roman" w:eastAsia="Times New Roman" w:hAnsi="Times New Roman"/>
                <w:sz w:val="32"/>
              </w:rPr>
            </w:pPr>
            <w:r w:rsidRPr="00501514">
              <w:rPr>
                <w:rFonts w:ascii="Times New Roman" w:eastAsia="Times New Roman" w:hAnsi="Times New Roman"/>
                <w:sz w:val="32"/>
              </w:rPr>
              <w:t>V</w:t>
            </w:r>
            <w:r w:rsidRPr="00501514">
              <w:rPr>
                <w:rFonts w:ascii="Times New Roman" w:eastAsia="Times New Roman" w:hAnsi="Times New Roman"/>
                <w:spacing w:val="-4"/>
                <w:sz w:val="32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spacing w:val="-2"/>
                <w:sz w:val="32"/>
              </w:rPr>
              <w:t>група</w:t>
            </w:r>
          </w:p>
        </w:tc>
        <w:tc>
          <w:tcPr>
            <w:tcW w:w="1667" w:type="pct"/>
            <w:vMerge/>
            <w:tcBorders>
              <w:top w:val="nil"/>
            </w:tcBorders>
          </w:tcPr>
          <w:p w14:paraId="03C094B8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</w:tr>
      <w:tr w:rsidR="009D0462" w:rsidRPr="00501514" w14:paraId="49CB9C50" w14:textId="77777777" w:rsidTr="00803E6E">
        <w:trPr>
          <w:trHeight w:val="612"/>
        </w:trPr>
        <w:tc>
          <w:tcPr>
            <w:tcW w:w="1667" w:type="pct"/>
            <w:tcBorders>
              <w:top w:val="nil"/>
              <w:bottom w:val="nil"/>
            </w:tcBorders>
          </w:tcPr>
          <w:p w14:paraId="7BD67D24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161" w:after="0" w:line="432" w:lineRule="exact"/>
              <w:ind w:left="587"/>
              <w:rPr>
                <w:rFonts w:ascii="Times New Roman" w:eastAsia="Times New Roman" w:hAnsi="Times New Roman"/>
                <w:b/>
                <w:sz w:val="40"/>
              </w:rPr>
            </w:pPr>
            <w:r w:rsidRPr="00501514">
              <w:rPr>
                <w:rFonts w:ascii="Times New Roman" w:eastAsia="Times New Roman" w:hAnsi="Times New Roman"/>
                <w:b/>
                <w:sz w:val="40"/>
              </w:rPr>
              <w:t>12.00</w:t>
            </w:r>
            <w:r w:rsidRPr="00501514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z w:val="40"/>
              </w:rPr>
              <w:t>–</w:t>
            </w:r>
            <w:r w:rsidRPr="00501514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pacing w:val="-4"/>
                <w:sz w:val="40"/>
              </w:rPr>
              <w:t>15.45</w:t>
            </w:r>
          </w:p>
        </w:tc>
        <w:tc>
          <w:tcPr>
            <w:tcW w:w="1667" w:type="pct"/>
            <w:tcBorders>
              <w:top w:val="nil"/>
              <w:bottom w:val="nil"/>
            </w:tcBorders>
          </w:tcPr>
          <w:p w14:paraId="6E8BDA0B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before="161" w:after="0" w:line="432" w:lineRule="exact"/>
              <w:ind w:left="587"/>
              <w:rPr>
                <w:rFonts w:ascii="Times New Roman" w:eastAsia="Times New Roman" w:hAnsi="Times New Roman"/>
                <w:b/>
                <w:sz w:val="40"/>
              </w:rPr>
            </w:pPr>
            <w:r w:rsidRPr="00501514">
              <w:rPr>
                <w:rFonts w:ascii="Times New Roman" w:eastAsia="Times New Roman" w:hAnsi="Times New Roman"/>
                <w:b/>
                <w:sz w:val="40"/>
              </w:rPr>
              <w:t>12.00</w:t>
            </w:r>
            <w:r w:rsidRPr="00501514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z w:val="40"/>
              </w:rPr>
              <w:t>–</w:t>
            </w:r>
            <w:r w:rsidRPr="00501514">
              <w:rPr>
                <w:rFonts w:ascii="Times New Roman" w:eastAsia="Times New Roman" w:hAnsi="Times New Roman"/>
                <w:b/>
                <w:spacing w:val="-1"/>
                <w:sz w:val="40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b/>
                <w:spacing w:val="-4"/>
                <w:sz w:val="40"/>
              </w:rPr>
              <w:t>15.45</w:t>
            </w:r>
          </w:p>
        </w:tc>
        <w:tc>
          <w:tcPr>
            <w:tcW w:w="1667" w:type="pct"/>
            <w:vMerge/>
            <w:tcBorders>
              <w:top w:val="nil"/>
            </w:tcBorders>
          </w:tcPr>
          <w:p w14:paraId="0638BD87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</w:tr>
      <w:tr w:rsidR="009D0462" w:rsidRPr="00501514" w14:paraId="1CD75CE6" w14:textId="77777777" w:rsidTr="00803E6E">
        <w:trPr>
          <w:trHeight w:val="585"/>
        </w:trPr>
        <w:tc>
          <w:tcPr>
            <w:tcW w:w="1667" w:type="pct"/>
            <w:tcBorders>
              <w:top w:val="nil"/>
            </w:tcBorders>
          </w:tcPr>
          <w:p w14:paraId="233892B7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345" w:lineRule="exact"/>
              <w:ind w:left="358" w:right="335"/>
              <w:jc w:val="center"/>
              <w:rPr>
                <w:rFonts w:ascii="Times New Roman" w:eastAsia="Times New Roman" w:hAnsi="Times New Roman"/>
                <w:sz w:val="32"/>
              </w:rPr>
            </w:pPr>
            <w:r w:rsidRPr="00501514">
              <w:rPr>
                <w:rFonts w:ascii="Times New Roman" w:eastAsia="Times New Roman" w:hAnsi="Times New Roman"/>
                <w:sz w:val="32"/>
              </w:rPr>
              <w:t>VII</w:t>
            </w:r>
            <w:r w:rsidRPr="00501514">
              <w:rPr>
                <w:rFonts w:ascii="Times New Roman" w:eastAsia="Times New Roman" w:hAnsi="Times New Roman"/>
                <w:spacing w:val="-9"/>
                <w:sz w:val="32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spacing w:val="-4"/>
                <w:sz w:val="32"/>
              </w:rPr>
              <w:t>група</w:t>
            </w:r>
          </w:p>
        </w:tc>
        <w:tc>
          <w:tcPr>
            <w:tcW w:w="1667" w:type="pct"/>
            <w:tcBorders>
              <w:top w:val="nil"/>
            </w:tcBorders>
          </w:tcPr>
          <w:p w14:paraId="4C612E4D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345" w:lineRule="exact"/>
              <w:ind w:left="358" w:right="332"/>
              <w:jc w:val="center"/>
              <w:rPr>
                <w:rFonts w:ascii="Times New Roman" w:eastAsia="Times New Roman" w:hAnsi="Times New Roman"/>
                <w:sz w:val="32"/>
              </w:rPr>
            </w:pPr>
            <w:r w:rsidRPr="00501514">
              <w:rPr>
                <w:rFonts w:ascii="Times New Roman" w:eastAsia="Times New Roman" w:hAnsi="Times New Roman"/>
                <w:sz w:val="32"/>
              </w:rPr>
              <w:t>VIII</w:t>
            </w:r>
            <w:r w:rsidRPr="00501514">
              <w:rPr>
                <w:rFonts w:ascii="Times New Roman" w:eastAsia="Times New Roman" w:hAnsi="Times New Roman"/>
                <w:spacing w:val="-10"/>
                <w:sz w:val="32"/>
              </w:rPr>
              <w:t xml:space="preserve"> </w:t>
            </w:r>
            <w:r w:rsidRPr="00501514">
              <w:rPr>
                <w:rFonts w:ascii="Times New Roman" w:eastAsia="Times New Roman" w:hAnsi="Times New Roman"/>
                <w:spacing w:val="-2"/>
                <w:sz w:val="32"/>
              </w:rPr>
              <w:t>група</w:t>
            </w:r>
          </w:p>
        </w:tc>
        <w:tc>
          <w:tcPr>
            <w:tcW w:w="1667" w:type="pct"/>
            <w:vMerge/>
            <w:tcBorders>
              <w:top w:val="nil"/>
            </w:tcBorders>
          </w:tcPr>
          <w:p w14:paraId="473A262D" w14:textId="77777777" w:rsidR="009D0462" w:rsidRPr="00501514" w:rsidRDefault="009D0462" w:rsidP="00803E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</w:tr>
    </w:tbl>
    <w:p w14:paraId="0D13A126" w14:textId="77777777" w:rsidR="009D0462" w:rsidRPr="00501514" w:rsidRDefault="009D0462" w:rsidP="009D04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17"/>
          <w:szCs w:val="28"/>
        </w:rPr>
      </w:pPr>
    </w:p>
    <w:p w14:paraId="4519EE1E" w14:textId="77777777" w:rsidR="009D0462" w:rsidRDefault="009D0462" w:rsidP="009D0462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/>
          <w:b/>
          <w:szCs w:val="40"/>
        </w:rPr>
      </w:pPr>
    </w:p>
    <w:p w14:paraId="0ED0E166" w14:textId="185CC912" w:rsidR="009D0462" w:rsidRPr="00022787" w:rsidRDefault="009D0462" w:rsidP="009D0462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/>
          <w:b/>
          <w:sz w:val="32"/>
          <w:szCs w:val="44"/>
        </w:rPr>
      </w:pPr>
      <w:hyperlink r:id="rId12" w:history="1">
        <w:r w:rsidRPr="00022787">
          <w:rPr>
            <w:rStyle w:val="Hyperlink"/>
            <w:rFonts w:ascii="Times New Roman" w:eastAsia="Times New Roman" w:hAnsi="Times New Roman"/>
            <w:b/>
            <w:sz w:val="32"/>
            <w:szCs w:val="44"/>
          </w:rPr>
          <w:t>Распоред наставе</w:t>
        </w:r>
      </w:hyperlink>
    </w:p>
    <w:p w14:paraId="422EF721" w14:textId="77777777" w:rsidR="00551FE1" w:rsidRDefault="00551FE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u w:val="single"/>
          <w:lang w:val="ru-RU"/>
        </w:rPr>
        <w:sectPr w:rsidR="00551FE1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1394"/>
        <w:gridCol w:w="1140"/>
        <w:gridCol w:w="6705"/>
        <w:gridCol w:w="5233"/>
      </w:tblGrid>
      <w:tr w:rsidR="00551FE1" w14:paraId="53DF8466" w14:textId="77777777">
        <w:trPr>
          <w:cantSplit/>
          <w:trHeight w:val="454"/>
          <w:tblHeader/>
          <w:jc w:val="center"/>
        </w:trPr>
        <w:tc>
          <w:tcPr>
            <w:tcW w:w="390" w:type="pct"/>
            <w:shd w:val="clear" w:color="auto" w:fill="D9D9D9"/>
            <w:vAlign w:val="center"/>
          </w:tcPr>
          <w:p w14:paraId="1ECB82DC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lastRenderedPageBreak/>
              <w:t>модул</w:t>
            </w:r>
          </w:p>
        </w:tc>
        <w:tc>
          <w:tcPr>
            <w:tcW w:w="444" w:type="pct"/>
            <w:shd w:val="clear" w:color="auto" w:fill="D9D9D9"/>
            <w:vAlign w:val="center"/>
          </w:tcPr>
          <w:p w14:paraId="0067EB8C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t>недеља</w:t>
            </w:r>
          </w:p>
        </w:tc>
        <w:tc>
          <w:tcPr>
            <w:tcW w:w="363" w:type="pct"/>
            <w:shd w:val="clear" w:color="auto" w:fill="D9D9D9"/>
            <w:vAlign w:val="center"/>
          </w:tcPr>
          <w:p w14:paraId="2DC40120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тип</w:t>
            </w:r>
          </w:p>
        </w:tc>
        <w:tc>
          <w:tcPr>
            <w:tcW w:w="2136" w:type="pct"/>
            <w:shd w:val="clear" w:color="auto" w:fill="D9D9D9"/>
            <w:vAlign w:val="center"/>
          </w:tcPr>
          <w:p w14:paraId="536BE2FF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t>назив методске јединице</w:t>
            </w:r>
          </w:p>
        </w:tc>
        <w:tc>
          <w:tcPr>
            <w:tcW w:w="1667" w:type="pct"/>
            <w:shd w:val="clear" w:color="auto" w:fill="D9D9D9"/>
            <w:vAlign w:val="center"/>
          </w:tcPr>
          <w:p w14:paraId="6CF0259A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Cyrl-CS"/>
              </w:rPr>
              <w:t>наставник</w:t>
            </w:r>
          </w:p>
        </w:tc>
      </w:tr>
      <w:tr w:rsidR="00551FE1" w14:paraId="5573F414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40E715D8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1</w:t>
            </w:r>
          </w:p>
        </w:tc>
        <w:tc>
          <w:tcPr>
            <w:tcW w:w="444" w:type="pct"/>
            <w:vAlign w:val="center"/>
          </w:tcPr>
          <w:p w14:paraId="7C3DE2AC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6D2DCD34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11263350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Увод у биохемију. Ензимологија</w:t>
            </w:r>
          </w:p>
        </w:tc>
        <w:tc>
          <w:tcPr>
            <w:tcW w:w="1667" w:type="pct"/>
            <w:vAlign w:val="center"/>
          </w:tcPr>
          <w:p w14:paraId="018B3B70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="Times New Roman" w:hAnsi="Times New Roman"/>
                <w:sz w:val="22"/>
                <w:lang w:val="sr-Cyrl-CS"/>
              </w:rPr>
              <w:t>Проф. др Марина Митровић</w:t>
            </w:r>
          </w:p>
        </w:tc>
      </w:tr>
      <w:tr w:rsidR="00551FE1" w14:paraId="6DFD0299" w14:textId="77777777">
        <w:trPr>
          <w:cantSplit/>
          <w:trHeight w:val="1509"/>
          <w:jc w:val="center"/>
        </w:trPr>
        <w:tc>
          <w:tcPr>
            <w:tcW w:w="390" w:type="pct"/>
            <w:vAlign w:val="center"/>
          </w:tcPr>
          <w:p w14:paraId="5C678C8A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1</w:t>
            </w:r>
          </w:p>
        </w:tc>
        <w:tc>
          <w:tcPr>
            <w:tcW w:w="444" w:type="pct"/>
            <w:vAlign w:val="center"/>
          </w:tcPr>
          <w:p w14:paraId="0B87774F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1</w:t>
            </w:r>
          </w:p>
        </w:tc>
        <w:tc>
          <w:tcPr>
            <w:tcW w:w="363" w:type="pct"/>
            <w:vAlign w:val="center"/>
          </w:tcPr>
          <w:p w14:paraId="66F8B7C3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6EAE982B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Увод у биохемију. Ензимологија</w:t>
            </w:r>
          </w:p>
        </w:tc>
        <w:tc>
          <w:tcPr>
            <w:tcW w:w="1667" w:type="pct"/>
            <w:vAlign w:val="center"/>
          </w:tcPr>
          <w:p w14:paraId="3B108BC7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Марина Митровић</w:t>
            </w:r>
          </w:p>
          <w:p w14:paraId="04CF2956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Проф. Др Маријана Станојевић Пирковић</w:t>
            </w:r>
          </w:p>
          <w:p w14:paraId="1A718C21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Милан Зарић</w:t>
            </w:r>
          </w:p>
          <w:p w14:paraId="11199732" w14:textId="77777777" w:rsidR="00551FE1" w:rsidRPr="003F73CC" w:rsidRDefault="003F73CC">
            <w:pPr>
              <w:pStyle w:val="NoSpacing"/>
              <w:rPr>
                <w:rFonts w:ascii="Times New Roman" w:eastAsiaTheme="minorEastAsia" w:hAnsi="Times New Roman"/>
                <w:sz w:val="22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Доц. др Сања Станковић</w:t>
            </w:r>
          </w:p>
          <w:p w14:paraId="1DCA1E66" w14:textId="77777777" w:rsidR="00551FE1" w:rsidRPr="003F73CC" w:rsidRDefault="003F73CC">
            <w:pPr>
              <w:pStyle w:val="NoSpacing"/>
              <w:rPr>
                <w:lang w:val="sr-Cyrl-CS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. др Петар Чановић</w:t>
            </w:r>
          </w:p>
        </w:tc>
      </w:tr>
      <w:tr w:rsidR="00551FE1" w14:paraId="22BB6C4E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1E5995BB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444" w:type="pct"/>
            <w:vAlign w:val="center"/>
          </w:tcPr>
          <w:p w14:paraId="6DD1DB02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26CBBEC9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7162DD96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Регулација ензимске активности. Клиничка ензимологија</w:t>
            </w:r>
          </w:p>
        </w:tc>
        <w:tc>
          <w:tcPr>
            <w:tcW w:w="1667" w:type="pct"/>
            <w:vAlign w:val="center"/>
          </w:tcPr>
          <w:p w14:paraId="78DBC903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="Times New Roman" w:hAnsi="Times New Roman"/>
                <w:sz w:val="22"/>
                <w:lang w:val="sr-Cyrl-CS"/>
              </w:rPr>
              <w:t>Проф. др Марина Митровић</w:t>
            </w:r>
          </w:p>
        </w:tc>
      </w:tr>
      <w:tr w:rsidR="00551FE1" w14:paraId="614C44B7" w14:textId="77777777">
        <w:trPr>
          <w:cantSplit/>
          <w:trHeight w:val="1610"/>
          <w:jc w:val="center"/>
        </w:trPr>
        <w:tc>
          <w:tcPr>
            <w:tcW w:w="390" w:type="pct"/>
            <w:vAlign w:val="center"/>
          </w:tcPr>
          <w:p w14:paraId="0B36BBB0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444" w:type="pct"/>
            <w:vAlign w:val="center"/>
          </w:tcPr>
          <w:p w14:paraId="4DCB1020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2</w:t>
            </w:r>
          </w:p>
        </w:tc>
        <w:tc>
          <w:tcPr>
            <w:tcW w:w="363" w:type="pct"/>
            <w:vAlign w:val="center"/>
          </w:tcPr>
          <w:p w14:paraId="02367684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7E6D6617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Регулација ензимске активности. Клиничка ензимологија</w:t>
            </w:r>
          </w:p>
        </w:tc>
        <w:tc>
          <w:tcPr>
            <w:tcW w:w="1667" w:type="pct"/>
            <w:vAlign w:val="center"/>
          </w:tcPr>
          <w:p w14:paraId="45F26CC7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Марина Митровић</w:t>
            </w:r>
          </w:p>
          <w:p w14:paraId="0043F8C5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Проф. Др Маријана Станојевић Пирковић</w:t>
            </w:r>
          </w:p>
          <w:p w14:paraId="4AAB5550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Милан Зарић</w:t>
            </w:r>
          </w:p>
          <w:p w14:paraId="29F4BD4D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Марија Анђелковић</w:t>
            </w:r>
          </w:p>
          <w:p w14:paraId="2D0EEFAB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Др. Ивана Николић </w:t>
            </w:r>
          </w:p>
          <w:p w14:paraId="310D2B8B" w14:textId="77777777" w:rsidR="00551FE1" w:rsidRPr="003F73CC" w:rsidRDefault="00551FE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</w:p>
        </w:tc>
      </w:tr>
      <w:tr w:rsidR="00551FE1" w14:paraId="167823E2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45F51CC9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1</w:t>
            </w:r>
          </w:p>
        </w:tc>
        <w:tc>
          <w:tcPr>
            <w:tcW w:w="444" w:type="pct"/>
            <w:vAlign w:val="center"/>
          </w:tcPr>
          <w:p w14:paraId="675E31F8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23AFE6F7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2E3C4C7A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Витамини и коензими</w:t>
            </w:r>
          </w:p>
        </w:tc>
        <w:tc>
          <w:tcPr>
            <w:tcW w:w="1667" w:type="pct"/>
            <w:vAlign w:val="center"/>
          </w:tcPr>
          <w:p w14:paraId="5A4EA761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2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Доц. др Сања Станковић</w:t>
            </w:r>
          </w:p>
        </w:tc>
      </w:tr>
      <w:tr w:rsidR="00551FE1" w14:paraId="471D1132" w14:textId="77777777">
        <w:trPr>
          <w:cantSplit/>
          <w:trHeight w:val="1610"/>
          <w:jc w:val="center"/>
        </w:trPr>
        <w:tc>
          <w:tcPr>
            <w:tcW w:w="390" w:type="pct"/>
            <w:vAlign w:val="center"/>
          </w:tcPr>
          <w:p w14:paraId="1A05614E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444" w:type="pct"/>
            <w:vAlign w:val="center"/>
          </w:tcPr>
          <w:p w14:paraId="5B72BCC2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3</w:t>
            </w:r>
          </w:p>
        </w:tc>
        <w:tc>
          <w:tcPr>
            <w:tcW w:w="363" w:type="pct"/>
            <w:vAlign w:val="center"/>
          </w:tcPr>
          <w:p w14:paraId="5BC04CFF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7B56A966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Витамини и коензими</w:t>
            </w:r>
          </w:p>
        </w:tc>
        <w:tc>
          <w:tcPr>
            <w:tcW w:w="1667" w:type="pct"/>
            <w:vAlign w:val="center"/>
          </w:tcPr>
          <w:p w14:paraId="46ADBB4B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Марина Митровић</w:t>
            </w:r>
          </w:p>
          <w:p w14:paraId="11F71539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Иванка Зелен</w:t>
            </w:r>
          </w:p>
          <w:p w14:paraId="4EF5F18A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Проф. Др Маријана Станојевић Пирковић</w:t>
            </w:r>
          </w:p>
          <w:p w14:paraId="4C402010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Др. Ивана Николић </w:t>
            </w:r>
          </w:p>
          <w:p w14:paraId="531AD2FD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Доц. др Сања Станковић</w:t>
            </w:r>
          </w:p>
        </w:tc>
      </w:tr>
      <w:tr w:rsidR="00551FE1" w14:paraId="57DCBAE1" w14:textId="77777777">
        <w:trPr>
          <w:cantSplit/>
          <w:trHeight w:val="737"/>
          <w:jc w:val="center"/>
        </w:trPr>
        <w:tc>
          <w:tcPr>
            <w:tcW w:w="390" w:type="pct"/>
            <w:vAlign w:val="center"/>
          </w:tcPr>
          <w:p w14:paraId="41298A79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Cs w:val="28"/>
                <w:lang w:val="ru-RU"/>
              </w:rPr>
              <w:t>1</w:t>
            </w:r>
          </w:p>
        </w:tc>
        <w:tc>
          <w:tcPr>
            <w:tcW w:w="444" w:type="pct"/>
            <w:vAlign w:val="center"/>
          </w:tcPr>
          <w:p w14:paraId="71B21F97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5972E9AD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287B7B93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lang w:val="sr-Latn-CS"/>
              </w:rPr>
            </w:pPr>
            <w:r>
              <w:rPr>
                <w:rFonts w:ascii="Times New Roman" w:eastAsiaTheme="minorEastAsia" w:hAnsi="Times New Roman"/>
                <w:sz w:val="22"/>
                <w:lang w:val="ru-RU"/>
              </w:rPr>
              <w:t>Гликолиза. Хексозо-монофосфатни пут. Оксидативна декарбоксилација пирувата.</w:t>
            </w:r>
          </w:p>
        </w:tc>
        <w:tc>
          <w:tcPr>
            <w:tcW w:w="1667" w:type="pct"/>
            <w:vAlign w:val="center"/>
          </w:tcPr>
          <w:p w14:paraId="24407532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2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Проф. Др Ивана Николић</w:t>
            </w:r>
          </w:p>
        </w:tc>
      </w:tr>
      <w:tr w:rsidR="00551FE1" w14:paraId="7ABD4055" w14:textId="77777777">
        <w:trPr>
          <w:cantSplit/>
          <w:trHeight w:val="1380"/>
          <w:jc w:val="center"/>
        </w:trPr>
        <w:tc>
          <w:tcPr>
            <w:tcW w:w="390" w:type="pct"/>
            <w:vAlign w:val="center"/>
          </w:tcPr>
          <w:p w14:paraId="49FA4106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1</w:t>
            </w:r>
          </w:p>
        </w:tc>
        <w:tc>
          <w:tcPr>
            <w:tcW w:w="444" w:type="pct"/>
            <w:vAlign w:val="center"/>
          </w:tcPr>
          <w:p w14:paraId="209D639D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4</w:t>
            </w:r>
          </w:p>
        </w:tc>
        <w:tc>
          <w:tcPr>
            <w:tcW w:w="363" w:type="pct"/>
            <w:vAlign w:val="center"/>
          </w:tcPr>
          <w:p w14:paraId="51034F1B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06FEAD2F" w14:textId="77777777" w:rsidR="00551FE1" w:rsidRDefault="003F73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CS"/>
              </w:rPr>
            </w:pPr>
            <w:r>
              <w:rPr>
                <w:rFonts w:ascii="Times New Roman" w:eastAsiaTheme="minorEastAsia" w:hAnsi="Times New Roman"/>
                <w:sz w:val="22"/>
                <w:lang w:val="ru-RU"/>
              </w:rPr>
              <w:t>Гликолиза. Хексозо-монофосфатни пут. Оксидативна декарбоксилација пирувата</w:t>
            </w:r>
          </w:p>
        </w:tc>
        <w:tc>
          <w:tcPr>
            <w:tcW w:w="1667" w:type="pct"/>
            <w:vAlign w:val="center"/>
          </w:tcPr>
          <w:p w14:paraId="7346868A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Марина Митровић</w:t>
            </w:r>
          </w:p>
          <w:p w14:paraId="73A44B40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Иванка Зелен</w:t>
            </w:r>
          </w:p>
          <w:p w14:paraId="00E7BE7B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Проф. Др Ивана Николић</w:t>
            </w:r>
          </w:p>
          <w:p w14:paraId="55831B45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Милан Зарић</w:t>
            </w:r>
          </w:p>
          <w:p w14:paraId="21BA14D0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 Марија Анђелковић </w:t>
            </w:r>
          </w:p>
        </w:tc>
      </w:tr>
      <w:tr w:rsidR="00551FE1" w14:paraId="0447E7FD" w14:textId="77777777">
        <w:trPr>
          <w:cantSplit/>
          <w:trHeight w:val="567"/>
          <w:jc w:val="center"/>
        </w:trPr>
        <w:tc>
          <w:tcPr>
            <w:tcW w:w="390" w:type="pct"/>
            <w:tcBorders>
              <w:bottom w:val="single" w:sz="4" w:space="0" w:color="auto"/>
            </w:tcBorders>
            <w:vAlign w:val="center"/>
          </w:tcPr>
          <w:p w14:paraId="4959F5BD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lastRenderedPageBreak/>
              <w:t>1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1B352D0D" w14:textId="77777777" w:rsidR="00551FE1" w:rsidRDefault="00551FE1" w:rsidP="004B3DA2">
            <w:pPr>
              <w:spacing w:after="0" w:line="240" w:lineRule="auto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620E19F2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tcBorders>
              <w:bottom w:val="single" w:sz="4" w:space="0" w:color="auto"/>
            </w:tcBorders>
            <w:vAlign w:val="center"/>
          </w:tcPr>
          <w:p w14:paraId="52064B07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</w:rPr>
              <w:t>Кребсов циклус. Респираторни ланац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56793DE2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2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Проф. др Ивана Николић</w:t>
            </w:r>
          </w:p>
        </w:tc>
      </w:tr>
      <w:tr w:rsidR="00551FE1" w14:paraId="5C0201E8" w14:textId="77777777">
        <w:trPr>
          <w:cantSplit/>
          <w:trHeight w:val="1380"/>
          <w:jc w:val="center"/>
        </w:trPr>
        <w:tc>
          <w:tcPr>
            <w:tcW w:w="390" w:type="pct"/>
            <w:tcBorders>
              <w:top w:val="single" w:sz="4" w:space="0" w:color="auto"/>
            </w:tcBorders>
            <w:vAlign w:val="center"/>
          </w:tcPr>
          <w:p w14:paraId="559B8311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1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14:paraId="49FFF8D2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7BF95B5D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tcBorders>
              <w:top w:val="single" w:sz="4" w:space="0" w:color="auto"/>
            </w:tcBorders>
            <w:vAlign w:val="center"/>
          </w:tcPr>
          <w:p w14:paraId="2832FF24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</w:rPr>
              <w:t>Кребсов циклус. Респираторни ланац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vAlign w:val="center"/>
          </w:tcPr>
          <w:p w14:paraId="4772C166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Марина Митровић</w:t>
            </w:r>
          </w:p>
          <w:p w14:paraId="18723E2C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Иванка Зелен</w:t>
            </w:r>
          </w:p>
          <w:p w14:paraId="71C7E8D6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Доц. др Сања Станковић</w:t>
            </w:r>
          </w:p>
          <w:p w14:paraId="1D3C4531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 Марија Анђелковић </w:t>
            </w:r>
          </w:p>
          <w:p w14:paraId="2C372E90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Ивана Николић</w:t>
            </w:r>
          </w:p>
        </w:tc>
      </w:tr>
      <w:tr w:rsidR="00551FE1" w14:paraId="09A03979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541018F1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1</w:t>
            </w:r>
          </w:p>
        </w:tc>
        <w:tc>
          <w:tcPr>
            <w:tcW w:w="444" w:type="pct"/>
            <w:vAlign w:val="center"/>
          </w:tcPr>
          <w:p w14:paraId="0899B277" w14:textId="77777777" w:rsidR="00551FE1" w:rsidRDefault="00551FE1" w:rsidP="004B3DA2">
            <w:pPr>
              <w:spacing w:after="0" w:line="240" w:lineRule="auto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0B603BB3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05DF0BE9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</w:rPr>
              <w:t>Гликогенеза. Гликогенолиза. Глуконеогенеза</w:t>
            </w:r>
          </w:p>
        </w:tc>
        <w:tc>
          <w:tcPr>
            <w:tcW w:w="1667" w:type="pct"/>
            <w:vAlign w:val="center"/>
          </w:tcPr>
          <w:p w14:paraId="58D8A0DE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2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2"/>
                <w:lang w:val="sr-Cyrl-CS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</w:rPr>
              <w:t>. др Марија Анђелковић</w:t>
            </w:r>
          </w:p>
        </w:tc>
      </w:tr>
      <w:tr w:rsidR="00551FE1" w14:paraId="7FB28D10" w14:textId="77777777">
        <w:trPr>
          <w:cantSplit/>
          <w:trHeight w:val="1380"/>
          <w:jc w:val="center"/>
        </w:trPr>
        <w:tc>
          <w:tcPr>
            <w:tcW w:w="390" w:type="pct"/>
            <w:vAlign w:val="center"/>
          </w:tcPr>
          <w:p w14:paraId="62C97BBF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1</w:t>
            </w:r>
          </w:p>
        </w:tc>
        <w:tc>
          <w:tcPr>
            <w:tcW w:w="444" w:type="pct"/>
            <w:vAlign w:val="center"/>
          </w:tcPr>
          <w:p w14:paraId="669D2F58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6</w:t>
            </w:r>
          </w:p>
        </w:tc>
        <w:tc>
          <w:tcPr>
            <w:tcW w:w="363" w:type="pct"/>
            <w:vAlign w:val="center"/>
          </w:tcPr>
          <w:p w14:paraId="372E1E75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7F534006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</w:rPr>
              <w:t>Гликогенеза. Гликогенолиза. Глуконеогенеза</w:t>
            </w:r>
          </w:p>
        </w:tc>
        <w:tc>
          <w:tcPr>
            <w:tcW w:w="1667" w:type="pct"/>
            <w:vAlign w:val="center"/>
          </w:tcPr>
          <w:p w14:paraId="37CC17FF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Марина Митровић</w:t>
            </w:r>
          </w:p>
          <w:p w14:paraId="2BC1682E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Иванка Зелен</w:t>
            </w:r>
          </w:p>
          <w:p w14:paraId="35C67EAF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Доц. Др. Сања Станковић</w:t>
            </w:r>
          </w:p>
          <w:p w14:paraId="1AF6CE7A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 Марија Анђелковић </w:t>
            </w:r>
          </w:p>
          <w:p w14:paraId="095BDC11" w14:textId="77777777" w:rsidR="00551FE1" w:rsidRPr="003F73CC" w:rsidRDefault="003F73CC">
            <w:pPr>
              <w:pStyle w:val="NoSpacing"/>
              <w:rPr>
                <w:rFonts w:ascii="Times New Roman" w:eastAsiaTheme="minorEastAsia" w:hAnsi="Times New Roman"/>
                <w:sz w:val="22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. др Петар Чановић</w:t>
            </w:r>
          </w:p>
          <w:p w14:paraId="24161F11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Др. Ивана Николић</w:t>
            </w:r>
          </w:p>
        </w:tc>
      </w:tr>
      <w:tr w:rsidR="00551FE1" w14:paraId="031733BF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7FDAA05C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2</w:t>
            </w:r>
          </w:p>
        </w:tc>
        <w:tc>
          <w:tcPr>
            <w:tcW w:w="444" w:type="pct"/>
            <w:vAlign w:val="center"/>
          </w:tcPr>
          <w:p w14:paraId="0146EBE0" w14:textId="77777777" w:rsidR="00551FE1" w:rsidRDefault="00551FE1" w:rsidP="004B3DA2">
            <w:pPr>
              <w:spacing w:after="0" w:line="240" w:lineRule="auto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18D3ACFF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0BA06418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Latn-CS"/>
              </w:rPr>
            </w:pPr>
            <w:r>
              <w:rPr>
                <w:rFonts w:ascii="Times New Roman" w:eastAsiaTheme="minorEastAsia" w:hAnsi="Times New Roman"/>
                <w:sz w:val="22"/>
              </w:rPr>
              <w:t>РОС. Антиоксиданси</w:t>
            </w:r>
          </w:p>
        </w:tc>
        <w:tc>
          <w:tcPr>
            <w:tcW w:w="1667" w:type="pct"/>
            <w:vAlign w:val="center"/>
          </w:tcPr>
          <w:p w14:paraId="232CA734" w14:textId="77777777" w:rsidR="00551FE1" w:rsidRPr="003F73CC" w:rsidRDefault="003F73CC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eastAsiaTheme="minorEastAsia" w:hAnsi="Times New Roman"/>
                <w:sz w:val="22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Проф. др Иванка Зелен</w:t>
            </w:r>
          </w:p>
        </w:tc>
      </w:tr>
      <w:tr w:rsidR="00551FE1" w14:paraId="3E6AC3DA" w14:textId="77777777">
        <w:trPr>
          <w:cantSplit/>
          <w:trHeight w:val="1390"/>
          <w:jc w:val="center"/>
        </w:trPr>
        <w:tc>
          <w:tcPr>
            <w:tcW w:w="390" w:type="pct"/>
            <w:vAlign w:val="center"/>
          </w:tcPr>
          <w:p w14:paraId="2C28EAE9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444" w:type="pct"/>
            <w:vAlign w:val="center"/>
          </w:tcPr>
          <w:p w14:paraId="38C8B78A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7</w:t>
            </w:r>
          </w:p>
        </w:tc>
        <w:tc>
          <w:tcPr>
            <w:tcW w:w="363" w:type="pct"/>
            <w:vAlign w:val="center"/>
          </w:tcPr>
          <w:p w14:paraId="0735F587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3C18E34E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Latn-CS"/>
              </w:rPr>
            </w:pPr>
            <w:r>
              <w:rPr>
                <w:rFonts w:ascii="Times New Roman" w:eastAsiaTheme="minorEastAsia" w:hAnsi="Times New Roman"/>
                <w:sz w:val="22"/>
              </w:rPr>
              <w:t>РОС. Антиоксиданси</w:t>
            </w:r>
          </w:p>
        </w:tc>
        <w:tc>
          <w:tcPr>
            <w:tcW w:w="1667" w:type="pct"/>
            <w:vAlign w:val="center"/>
          </w:tcPr>
          <w:p w14:paraId="21D50812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Марина Митровић</w:t>
            </w:r>
          </w:p>
          <w:p w14:paraId="04A36120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Иванка Зелен</w:t>
            </w:r>
          </w:p>
          <w:p w14:paraId="0AD1C027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Проф. Др Маријана Станојевић Пирковић</w:t>
            </w:r>
          </w:p>
          <w:p w14:paraId="2BC53C23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Доц. др Сања Станковић </w:t>
            </w:r>
          </w:p>
          <w:p w14:paraId="48A0C562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Др. Ивана Николић </w:t>
            </w:r>
          </w:p>
          <w:p w14:paraId="5AC1230E" w14:textId="77777777" w:rsidR="00551FE1" w:rsidRPr="003F73CC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. др Петар Чановић</w:t>
            </w:r>
          </w:p>
        </w:tc>
      </w:tr>
      <w:tr w:rsidR="00551FE1" w14:paraId="6C7AFCD5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20E84E06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2</w:t>
            </w:r>
          </w:p>
        </w:tc>
        <w:tc>
          <w:tcPr>
            <w:tcW w:w="444" w:type="pct"/>
            <w:vAlign w:val="center"/>
          </w:tcPr>
          <w:p w14:paraId="0B060F21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027F1B64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614A79DB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</w:rPr>
              <w:t>Метаболизам масти.</w:t>
            </w:r>
          </w:p>
        </w:tc>
        <w:tc>
          <w:tcPr>
            <w:tcW w:w="1667" w:type="pct"/>
            <w:vAlign w:val="center"/>
          </w:tcPr>
          <w:p w14:paraId="0131BF0D" w14:textId="77777777" w:rsidR="00551FE1" w:rsidRPr="003F73CC" w:rsidRDefault="003F7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2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Проф. Др Иванка Зелен</w:t>
            </w:r>
          </w:p>
        </w:tc>
      </w:tr>
      <w:tr w:rsidR="00551FE1" w14:paraId="2C2FA538" w14:textId="77777777">
        <w:trPr>
          <w:cantSplit/>
          <w:trHeight w:val="1380"/>
          <w:jc w:val="center"/>
        </w:trPr>
        <w:tc>
          <w:tcPr>
            <w:tcW w:w="390" w:type="pct"/>
            <w:vAlign w:val="center"/>
          </w:tcPr>
          <w:p w14:paraId="4542708A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2</w:t>
            </w:r>
          </w:p>
        </w:tc>
        <w:tc>
          <w:tcPr>
            <w:tcW w:w="444" w:type="pct"/>
            <w:vAlign w:val="center"/>
          </w:tcPr>
          <w:p w14:paraId="20E43893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8</w:t>
            </w:r>
          </w:p>
        </w:tc>
        <w:tc>
          <w:tcPr>
            <w:tcW w:w="363" w:type="pct"/>
            <w:vAlign w:val="center"/>
          </w:tcPr>
          <w:p w14:paraId="6E5B1C17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3851A381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</w:rPr>
              <w:t>Метаболизам масти.</w:t>
            </w:r>
          </w:p>
        </w:tc>
        <w:tc>
          <w:tcPr>
            <w:tcW w:w="1667" w:type="pct"/>
            <w:vAlign w:val="center"/>
          </w:tcPr>
          <w:p w14:paraId="2EFA5D29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Марина Митровић</w:t>
            </w:r>
          </w:p>
          <w:p w14:paraId="55D4CACE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Иванка Зелен</w:t>
            </w:r>
          </w:p>
          <w:p w14:paraId="5F7523AA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Проф. Др Маријана Станојевић Пирковић</w:t>
            </w:r>
          </w:p>
          <w:p w14:paraId="2BE62100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Милан Зарић</w:t>
            </w:r>
          </w:p>
          <w:p w14:paraId="368CDA96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 Марија Анђелковић </w:t>
            </w:r>
          </w:p>
          <w:p w14:paraId="54AA814F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. др Петар Чановић</w:t>
            </w:r>
          </w:p>
        </w:tc>
      </w:tr>
      <w:tr w:rsidR="00551FE1" w14:paraId="0DC72B89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3AE20FF0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2</w:t>
            </w:r>
          </w:p>
        </w:tc>
        <w:tc>
          <w:tcPr>
            <w:tcW w:w="444" w:type="pct"/>
            <w:vAlign w:val="center"/>
          </w:tcPr>
          <w:p w14:paraId="0D8A45AE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0C9FCF60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69E33AF6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  <w:lang w:val="ru-RU"/>
              </w:rPr>
              <w:t>Холестерол и липопротеини. Метаболизам жучи</w:t>
            </w:r>
          </w:p>
        </w:tc>
        <w:tc>
          <w:tcPr>
            <w:tcW w:w="1667" w:type="pct"/>
            <w:vAlign w:val="center"/>
          </w:tcPr>
          <w:p w14:paraId="4D59EC32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2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2"/>
                <w:lang w:val="sr-Cyrl-CS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</w:rPr>
              <w:t>. др Марија Анђелковић</w:t>
            </w:r>
          </w:p>
        </w:tc>
      </w:tr>
      <w:tr w:rsidR="00551FE1" w14:paraId="12E01FB1" w14:textId="77777777">
        <w:trPr>
          <w:cantSplit/>
          <w:trHeight w:val="1380"/>
          <w:jc w:val="center"/>
        </w:trPr>
        <w:tc>
          <w:tcPr>
            <w:tcW w:w="390" w:type="pct"/>
            <w:vAlign w:val="center"/>
          </w:tcPr>
          <w:p w14:paraId="2CDDD36E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lastRenderedPageBreak/>
              <w:t>2</w:t>
            </w:r>
          </w:p>
        </w:tc>
        <w:tc>
          <w:tcPr>
            <w:tcW w:w="444" w:type="pct"/>
            <w:vAlign w:val="center"/>
          </w:tcPr>
          <w:p w14:paraId="5504E054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9</w:t>
            </w:r>
          </w:p>
        </w:tc>
        <w:tc>
          <w:tcPr>
            <w:tcW w:w="363" w:type="pct"/>
            <w:vAlign w:val="center"/>
          </w:tcPr>
          <w:p w14:paraId="371EC74A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32D03461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  <w:lang w:val="ru-RU"/>
              </w:rPr>
              <w:t>Холестерол и липопротеини. Метаболизам жучи</w:t>
            </w:r>
          </w:p>
        </w:tc>
        <w:tc>
          <w:tcPr>
            <w:tcW w:w="1667" w:type="pct"/>
            <w:vAlign w:val="center"/>
          </w:tcPr>
          <w:p w14:paraId="7876468D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Марина Митровић</w:t>
            </w:r>
          </w:p>
          <w:p w14:paraId="6C7D7CD7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Иванка Зелен</w:t>
            </w:r>
          </w:p>
          <w:p w14:paraId="252B3A6B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Проф. Др Маријана Станојевић Пирковић</w:t>
            </w:r>
          </w:p>
          <w:p w14:paraId="066CED85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Милан Зарић</w:t>
            </w:r>
          </w:p>
          <w:p w14:paraId="1BE0C835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 Марија Анђелковић </w:t>
            </w:r>
          </w:p>
          <w:p w14:paraId="196D5845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. др Петар Чановић</w:t>
            </w:r>
          </w:p>
        </w:tc>
      </w:tr>
      <w:tr w:rsidR="00551FE1" w14:paraId="228333E8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3B2C8DDC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2</w:t>
            </w:r>
          </w:p>
        </w:tc>
        <w:tc>
          <w:tcPr>
            <w:tcW w:w="444" w:type="pct"/>
            <w:vAlign w:val="center"/>
          </w:tcPr>
          <w:p w14:paraId="374B127B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5610BF31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5B8391B7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</w:rPr>
              <w:t>Метаболизам нуклеинских киселина.</w:t>
            </w:r>
          </w:p>
        </w:tc>
        <w:tc>
          <w:tcPr>
            <w:tcW w:w="1667" w:type="pct"/>
            <w:vAlign w:val="center"/>
          </w:tcPr>
          <w:p w14:paraId="617A0E4B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Theme="minorEastAsia" w:hAnsi="Times New Roman"/>
                <w:sz w:val="22"/>
                <w:lang w:val="sr-Cyrl-CS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</w:rPr>
              <w:t>. др Милан Зарић</w:t>
            </w:r>
          </w:p>
        </w:tc>
      </w:tr>
      <w:tr w:rsidR="00551FE1" w14:paraId="768D4E6A" w14:textId="77777777">
        <w:trPr>
          <w:cantSplit/>
          <w:trHeight w:val="1380"/>
          <w:jc w:val="center"/>
        </w:trPr>
        <w:tc>
          <w:tcPr>
            <w:tcW w:w="390" w:type="pct"/>
            <w:vAlign w:val="center"/>
          </w:tcPr>
          <w:p w14:paraId="1E6B0AE6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Cs w:val="28"/>
                <w:lang w:val="ru-RU"/>
              </w:rPr>
              <w:t>2</w:t>
            </w:r>
          </w:p>
        </w:tc>
        <w:tc>
          <w:tcPr>
            <w:tcW w:w="444" w:type="pct"/>
            <w:vAlign w:val="center"/>
          </w:tcPr>
          <w:p w14:paraId="0B8DD533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10</w:t>
            </w:r>
          </w:p>
        </w:tc>
        <w:tc>
          <w:tcPr>
            <w:tcW w:w="363" w:type="pct"/>
            <w:vAlign w:val="center"/>
          </w:tcPr>
          <w:p w14:paraId="5B38CF7B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2D7C863D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</w:rPr>
              <w:t>Метаболизам нуклеинских киселина</w:t>
            </w:r>
            <w:r>
              <w:rPr>
                <w:rFonts w:ascii="Times New Roman" w:eastAsiaTheme="minorEastAsia" w:hAnsi="Times New Roman"/>
              </w:rPr>
              <w:t>.</w:t>
            </w:r>
          </w:p>
        </w:tc>
        <w:tc>
          <w:tcPr>
            <w:tcW w:w="1667" w:type="pct"/>
            <w:vAlign w:val="center"/>
          </w:tcPr>
          <w:p w14:paraId="1D36A2DC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Иванка Зелен</w:t>
            </w:r>
          </w:p>
          <w:p w14:paraId="54129D73" w14:textId="77777777" w:rsidR="00551FE1" w:rsidRPr="003F73CC" w:rsidRDefault="003F73CC">
            <w:pPr>
              <w:pStyle w:val="NoSpacing"/>
              <w:rPr>
                <w:rFonts w:ascii="Times New Roman" w:eastAsiaTheme="minorEastAsia" w:hAnsi="Times New Roman"/>
                <w:sz w:val="22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Доц. др Сања Станковић</w:t>
            </w:r>
          </w:p>
          <w:p w14:paraId="692F2236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Милан Зарић</w:t>
            </w:r>
          </w:p>
          <w:p w14:paraId="50405EDD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 Марија Анђелковић </w:t>
            </w:r>
          </w:p>
          <w:p w14:paraId="508417AE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. др Петар Чановић</w:t>
            </w:r>
          </w:p>
        </w:tc>
      </w:tr>
      <w:tr w:rsidR="00551FE1" w14:paraId="396F4603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26064167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2</w:t>
            </w:r>
          </w:p>
        </w:tc>
        <w:tc>
          <w:tcPr>
            <w:tcW w:w="444" w:type="pct"/>
            <w:vAlign w:val="center"/>
          </w:tcPr>
          <w:p w14:paraId="5907E0DC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1E4A4CF6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23774892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  <w:lang w:val="ru-RU"/>
              </w:rPr>
              <w:t>Метаболизам аминокиселина и синтеза протеина</w:t>
            </w:r>
          </w:p>
        </w:tc>
        <w:tc>
          <w:tcPr>
            <w:tcW w:w="1667" w:type="pct"/>
            <w:vAlign w:val="center"/>
          </w:tcPr>
          <w:p w14:paraId="3227BC4B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2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2"/>
                <w:lang w:val="sr-Cyrl-CS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</w:rPr>
              <w:t>. др Милан Зарић</w:t>
            </w:r>
          </w:p>
        </w:tc>
      </w:tr>
      <w:tr w:rsidR="00551FE1" w14:paraId="1D4637CF" w14:textId="77777777">
        <w:trPr>
          <w:cantSplit/>
          <w:trHeight w:val="1390"/>
          <w:jc w:val="center"/>
        </w:trPr>
        <w:tc>
          <w:tcPr>
            <w:tcW w:w="390" w:type="pct"/>
            <w:vAlign w:val="center"/>
          </w:tcPr>
          <w:p w14:paraId="7CDDC6D7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2</w:t>
            </w:r>
          </w:p>
        </w:tc>
        <w:tc>
          <w:tcPr>
            <w:tcW w:w="444" w:type="pct"/>
            <w:vAlign w:val="center"/>
          </w:tcPr>
          <w:p w14:paraId="63221991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11</w:t>
            </w:r>
          </w:p>
        </w:tc>
        <w:tc>
          <w:tcPr>
            <w:tcW w:w="363" w:type="pct"/>
            <w:vAlign w:val="center"/>
          </w:tcPr>
          <w:p w14:paraId="2E3BCC6F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471E825C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  <w:lang w:val="ru-RU"/>
              </w:rPr>
              <w:t>Метаболизам аминокиселина и синтеза протеина</w:t>
            </w:r>
          </w:p>
        </w:tc>
        <w:tc>
          <w:tcPr>
            <w:tcW w:w="1667" w:type="pct"/>
            <w:vAlign w:val="center"/>
          </w:tcPr>
          <w:p w14:paraId="787BDA8F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Иванка Зелен</w:t>
            </w:r>
          </w:p>
          <w:p w14:paraId="427CA9AB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Доц. др Сања Станковић</w:t>
            </w:r>
          </w:p>
          <w:p w14:paraId="4385D991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Милан Зарић</w:t>
            </w:r>
          </w:p>
          <w:p w14:paraId="00F85E5B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Др. Ивана Николић </w:t>
            </w:r>
          </w:p>
          <w:p w14:paraId="534871E5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. др Петар Чановић</w:t>
            </w:r>
          </w:p>
        </w:tc>
      </w:tr>
      <w:tr w:rsidR="00551FE1" w14:paraId="653CBD3F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29D7C86F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3</w:t>
            </w:r>
          </w:p>
        </w:tc>
        <w:tc>
          <w:tcPr>
            <w:tcW w:w="444" w:type="pct"/>
            <w:vAlign w:val="center"/>
          </w:tcPr>
          <w:p w14:paraId="563101B2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311AEC6C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70ECAE25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Биохемија Хормона</w:t>
            </w:r>
          </w:p>
        </w:tc>
        <w:tc>
          <w:tcPr>
            <w:tcW w:w="1667" w:type="pct"/>
            <w:vAlign w:val="center"/>
          </w:tcPr>
          <w:p w14:paraId="42E1A326" w14:textId="77777777" w:rsidR="00551FE1" w:rsidRPr="003F73CC" w:rsidRDefault="003F73CC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both"/>
              <w:rPr>
                <w:rFonts w:ascii="Times New Roman" w:eastAsiaTheme="minorEastAsia" w:hAnsi="Times New Roman"/>
                <w:sz w:val="22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. др Петар Чановић</w:t>
            </w:r>
          </w:p>
        </w:tc>
      </w:tr>
      <w:tr w:rsidR="00551FE1" w14:paraId="77A73996" w14:textId="77777777">
        <w:trPr>
          <w:cantSplit/>
          <w:trHeight w:val="1380"/>
          <w:jc w:val="center"/>
        </w:trPr>
        <w:tc>
          <w:tcPr>
            <w:tcW w:w="390" w:type="pct"/>
            <w:vAlign w:val="center"/>
          </w:tcPr>
          <w:p w14:paraId="66350EEC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3</w:t>
            </w:r>
          </w:p>
        </w:tc>
        <w:tc>
          <w:tcPr>
            <w:tcW w:w="444" w:type="pct"/>
            <w:vAlign w:val="center"/>
          </w:tcPr>
          <w:p w14:paraId="1C8A694D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12</w:t>
            </w:r>
          </w:p>
        </w:tc>
        <w:tc>
          <w:tcPr>
            <w:tcW w:w="363" w:type="pct"/>
            <w:vAlign w:val="center"/>
          </w:tcPr>
          <w:p w14:paraId="04F6623A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7B2307D5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  <w:t>Биохемија Хормона</w:t>
            </w:r>
          </w:p>
        </w:tc>
        <w:tc>
          <w:tcPr>
            <w:tcW w:w="1667" w:type="pct"/>
            <w:vAlign w:val="center"/>
          </w:tcPr>
          <w:p w14:paraId="09F08280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Иванка Зелен</w:t>
            </w:r>
          </w:p>
          <w:p w14:paraId="6ACB0F63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Проф. Др Маријана Станојевић Пирковић</w:t>
            </w:r>
          </w:p>
          <w:p w14:paraId="0B1A2D39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Милан Зарић</w:t>
            </w:r>
          </w:p>
          <w:p w14:paraId="064598AF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Др. Ивана Николић </w:t>
            </w:r>
          </w:p>
          <w:p w14:paraId="36FF3529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. др Петар Чановић</w:t>
            </w:r>
          </w:p>
        </w:tc>
      </w:tr>
      <w:tr w:rsidR="00551FE1" w14:paraId="3EF774F1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65592B92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3</w:t>
            </w:r>
          </w:p>
        </w:tc>
        <w:tc>
          <w:tcPr>
            <w:tcW w:w="444" w:type="pct"/>
            <w:vAlign w:val="center"/>
          </w:tcPr>
          <w:p w14:paraId="28E97873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1FBEA9A6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707EFEEC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Метаболизам воде и биоелемената; Ткива</w:t>
            </w:r>
          </w:p>
        </w:tc>
        <w:tc>
          <w:tcPr>
            <w:tcW w:w="1667" w:type="pct"/>
            <w:vAlign w:val="center"/>
          </w:tcPr>
          <w:p w14:paraId="530697B9" w14:textId="77777777" w:rsidR="00551FE1" w:rsidRPr="003F73CC" w:rsidRDefault="003F73CC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both"/>
              <w:rPr>
                <w:rFonts w:ascii="Times New Roman" w:eastAsiaTheme="minorEastAsia" w:hAnsi="Times New Roman"/>
                <w:sz w:val="22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. др Петар Чановић</w:t>
            </w:r>
          </w:p>
        </w:tc>
      </w:tr>
      <w:tr w:rsidR="00551FE1" w14:paraId="28C7AC46" w14:textId="77777777">
        <w:trPr>
          <w:cantSplit/>
          <w:trHeight w:val="1380"/>
          <w:jc w:val="center"/>
        </w:trPr>
        <w:tc>
          <w:tcPr>
            <w:tcW w:w="390" w:type="pct"/>
            <w:vAlign w:val="center"/>
          </w:tcPr>
          <w:p w14:paraId="364E0822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lastRenderedPageBreak/>
              <w:t>3</w:t>
            </w:r>
          </w:p>
        </w:tc>
        <w:tc>
          <w:tcPr>
            <w:tcW w:w="444" w:type="pct"/>
            <w:vAlign w:val="center"/>
          </w:tcPr>
          <w:p w14:paraId="6A9ADE3C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13</w:t>
            </w:r>
          </w:p>
        </w:tc>
        <w:tc>
          <w:tcPr>
            <w:tcW w:w="363" w:type="pct"/>
            <w:vAlign w:val="center"/>
          </w:tcPr>
          <w:p w14:paraId="524C947D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5EE96071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Метаболизам воде и биоелемената; Ткива</w:t>
            </w:r>
          </w:p>
        </w:tc>
        <w:tc>
          <w:tcPr>
            <w:tcW w:w="1667" w:type="pct"/>
            <w:vAlign w:val="center"/>
          </w:tcPr>
          <w:p w14:paraId="3A25B182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Проф. Др Маријана Станојевић Пирковић</w:t>
            </w:r>
          </w:p>
          <w:p w14:paraId="531795A0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Милан Зарић</w:t>
            </w:r>
          </w:p>
          <w:p w14:paraId="4AD40D51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 Марија Анђелковић </w:t>
            </w:r>
          </w:p>
          <w:p w14:paraId="440FAF5F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. др Петар Чановић</w:t>
            </w:r>
          </w:p>
        </w:tc>
      </w:tr>
      <w:tr w:rsidR="00551FE1" w14:paraId="54DCB7CD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0F28CE54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3</w:t>
            </w:r>
          </w:p>
        </w:tc>
        <w:tc>
          <w:tcPr>
            <w:tcW w:w="444" w:type="pct"/>
            <w:vAlign w:val="center"/>
          </w:tcPr>
          <w:p w14:paraId="2B801846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6C301243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0B399692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Интегративни метаболизам</w:t>
            </w:r>
          </w:p>
        </w:tc>
        <w:tc>
          <w:tcPr>
            <w:tcW w:w="1667" w:type="pct"/>
            <w:vAlign w:val="center"/>
          </w:tcPr>
          <w:p w14:paraId="3B5206D4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Проф. Др Маријана Станојевић Пирковић</w:t>
            </w:r>
          </w:p>
        </w:tc>
      </w:tr>
      <w:tr w:rsidR="00551FE1" w14:paraId="79C474AF" w14:textId="77777777">
        <w:trPr>
          <w:cantSplit/>
          <w:trHeight w:val="1380"/>
          <w:jc w:val="center"/>
        </w:trPr>
        <w:tc>
          <w:tcPr>
            <w:tcW w:w="390" w:type="pct"/>
            <w:vAlign w:val="center"/>
          </w:tcPr>
          <w:p w14:paraId="32840392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3</w:t>
            </w:r>
          </w:p>
        </w:tc>
        <w:tc>
          <w:tcPr>
            <w:tcW w:w="444" w:type="pct"/>
            <w:vAlign w:val="center"/>
          </w:tcPr>
          <w:p w14:paraId="0D89D88D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14</w:t>
            </w:r>
          </w:p>
        </w:tc>
        <w:tc>
          <w:tcPr>
            <w:tcW w:w="363" w:type="pct"/>
            <w:vAlign w:val="center"/>
          </w:tcPr>
          <w:p w14:paraId="7C454AE6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095743CF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4"/>
                <w:lang w:val="ru-RU"/>
              </w:rPr>
              <w:t>Интегративни метаболизам</w:t>
            </w:r>
          </w:p>
        </w:tc>
        <w:tc>
          <w:tcPr>
            <w:tcW w:w="1667" w:type="pct"/>
            <w:vAlign w:val="center"/>
          </w:tcPr>
          <w:p w14:paraId="73D0FF30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Проф. Др Маријана Станојевић Пирковић</w:t>
            </w:r>
          </w:p>
          <w:p w14:paraId="33DACDF9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Ивана Николић</w:t>
            </w:r>
          </w:p>
          <w:p w14:paraId="6C1C94E8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 Марија Анђелковић </w:t>
            </w:r>
          </w:p>
          <w:p w14:paraId="1F89851D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Theme="minorEastAsia" w:hAnsi="Times New Roman"/>
                <w:sz w:val="22"/>
              </w:rPr>
              <w:t>Проф</w:t>
            </w: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. др Петар Чановић</w:t>
            </w:r>
          </w:p>
        </w:tc>
      </w:tr>
      <w:tr w:rsidR="00551FE1" w14:paraId="235F001F" w14:textId="77777777">
        <w:trPr>
          <w:cantSplit/>
          <w:trHeight w:val="567"/>
          <w:jc w:val="center"/>
        </w:trPr>
        <w:tc>
          <w:tcPr>
            <w:tcW w:w="390" w:type="pct"/>
            <w:vAlign w:val="center"/>
          </w:tcPr>
          <w:p w14:paraId="00BD64E6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szCs w:val="28"/>
              </w:rPr>
              <w:t>3</w:t>
            </w:r>
          </w:p>
        </w:tc>
        <w:tc>
          <w:tcPr>
            <w:tcW w:w="444" w:type="pct"/>
            <w:vAlign w:val="center"/>
          </w:tcPr>
          <w:p w14:paraId="7CD480D3" w14:textId="77777777" w:rsidR="00551FE1" w:rsidRDefault="00551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</w:p>
        </w:tc>
        <w:tc>
          <w:tcPr>
            <w:tcW w:w="363" w:type="pct"/>
            <w:vAlign w:val="center"/>
          </w:tcPr>
          <w:p w14:paraId="7F5F2479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П</w:t>
            </w:r>
          </w:p>
        </w:tc>
        <w:tc>
          <w:tcPr>
            <w:tcW w:w="2136" w:type="pct"/>
            <w:vAlign w:val="center"/>
          </w:tcPr>
          <w:p w14:paraId="00072B13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  <w:lang w:val="ru-RU"/>
              </w:rPr>
              <w:t>Клиничко-лабораторијске интерпретације биохемијских параметара.</w:t>
            </w:r>
          </w:p>
        </w:tc>
        <w:tc>
          <w:tcPr>
            <w:tcW w:w="1667" w:type="pct"/>
            <w:vAlign w:val="center"/>
          </w:tcPr>
          <w:p w14:paraId="2E0C27C8" w14:textId="77777777" w:rsidR="00551FE1" w:rsidRPr="003F73CC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3F73CC">
              <w:rPr>
                <w:rFonts w:ascii="Times New Roman" w:eastAsiaTheme="minorEastAsia" w:hAnsi="Times New Roman"/>
                <w:sz w:val="22"/>
                <w:lang w:val="ru-RU"/>
              </w:rPr>
              <w:t>Проф. Др Маријана Станојевић Пирковић</w:t>
            </w:r>
          </w:p>
        </w:tc>
      </w:tr>
      <w:tr w:rsidR="00551FE1" w14:paraId="61AAC79E" w14:textId="77777777">
        <w:trPr>
          <w:cantSplit/>
          <w:trHeight w:val="1380"/>
          <w:jc w:val="center"/>
        </w:trPr>
        <w:tc>
          <w:tcPr>
            <w:tcW w:w="390" w:type="pct"/>
            <w:vAlign w:val="center"/>
          </w:tcPr>
          <w:p w14:paraId="0E946BEC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Cs w:val="28"/>
                <w:lang w:val="ru-RU"/>
              </w:rPr>
              <w:t>3</w:t>
            </w:r>
          </w:p>
        </w:tc>
        <w:tc>
          <w:tcPr>
            <w:tcW w:w="444" w:type="pct"/>
            <w:vAlign w:val="center"/>
          </w:tcPr>
          <w:p w14:paraId="6EFCFB39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val="sr-Cyrl-CS"/>
              </w:rPr>
            </w:pPr>
            <w:r>
              <w:rPr>
                <w:rFonts w:ascii="Times New Roman" w:eastAsia="Times New Roman" w:hAnsi="Times New Roman"/>
                <w:szCs w:val="28"/>
                <w:lang w:val="sr-Cyrl-CS"/>
              </w:rPr>
              <w:t>15</w:t>
            </w:r>
          </w:p>
        </w:tc>
        <w:tc>
          <w:tcPr>
            <w:tcW w:w="363" w:type="pct"/>
            <w:vAlign w:val="center"/>
          </w:tcPr>
          <w:p w14:paraId="7A3EA646" w14:textId="77777777" w:rsidR="00551FE1" w:rsidRDefault="003F73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Cs w:val="28"/>
                <w:lang w:val="ru-RU"/>
              </w:rPr>
              <w:t>В</w:t>
            </w:r>
          </w:p>
        </w:tc>
        <w:tc>
          <w:tcPr>
            <w:tcW w:w="2136" w:type="pct"/>
            <w:vAlign w:val="center"/>
          </w:tcPr>
          <w:p w14:paraId="507DD346" w14:textId="77777777" w:rsidR="00551FE1" w:rsidRDefault="003F73CC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  <w:r>
              <w:rPr>
                <w:rFonts w:ascii="Times New Roman" w:eastAsiaTheme="minorEastAsia" w:hAnsi="Times New Roman"/>
                <w:sz w:val="22"/>
                <w:lang w:val="ru-RU"/>
              </w:rPr>
              <w:t>Клиничко-лабораторијске интерпретације биохемијских параметара.</w:t>
            </w:r>
          </w:p>
        </w:tc>
        <w:tc>
          <w:tcPr>
            <w:tcW w:w="1667" w:type="pct"/>
            <w:vAlign w:val="center"/>
          </w:tcPr>
          <w:p w14:paraId="061F0A69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73CC">
              <w:rPr>
                <w:rFonts w:ascii="Times New Roman" w:eastAsiaTheme="minorEastAsia" w:hAnsi="Times New Roman"/>
                <w:sz w:val="20"/>
                <w:szCs w:val="20"/>
                <w:lang w:val="ru-RU"/>
              </w:rPr>
              <w:t>Проф. Др Маријана Станојевић Пирковић</w:t>
            </w:r>
          </w:p>
          <w:p w14:paraId="6FDF19C9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szCs w:val="20"/>
                <w:lang w:val="ru-RU"/>
              </w:rPr>
              <w:t>Проф. Др Иванка Зелен</w:t>
            </w:r>
          </w:p>
          <w:p w14:paraId="5CED2456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ru-RU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>Проф. др Милан Зарић</w:t>
            </w:r>
          </w:p>
          <w:p w14:paraId="1097DBE0" w14:textId="77777777" w:rsidR="00551FE1" w:rsidRPr="003F73CC" w:rsidRDefault="003F73CC">
            <w:pPr>
              <w:pStyle w:val="NoSpacing"/>
              <w:rPr>
                <w:rFonts w:ascii="Times New Roman" w:hAnsi="Times New Roman"/>
                <w:sz w:val="20"/>
                <w:lang w:val="sr-Cyrl-CS"/>
              </w:rPr>
            </w:pPr>
            <w:r w:rsidRPr="003F73CC">
              <w:rPr>
                <w:rFonts w:ascii="Times New Roman" w:hAnsi="Times New Roman"/>
                <w:sz w:val="20"/>
                <w:lang w:val="ru-RU"/>
              </w:rPr>
              <w:t xml:space="preserve">Проф. др Марија Анђелковић </w:t>
            </w:r>
          </w:p>
          <w:p w14:paraId="2CDAD1AE" w14:textId="77777777" w:rsidR="00551FE1" w:rsidRPr="003F73CC" w:rsidRDefault="00551FE1">
            <w:pPr>
              <w:spacing w:after="0" w:line="240" w:lineRule="auto"/>
              <w:rPr>
                <w:rFonts w:ascii="Times New Roman" w:eastAsia="Times New Roman" w:hAnsi="Times New Roman"/>
                <w:sz w:val="22"/>
                <w:lang w:val="sr-Cyrl-CS"/>
              </w:rPr>
            </w:pPr>
          </w:p>
        </w:tc>
      </w:tr>
    </w:tbl>
    <w:p w14:paraId="6FB8D635" w14:textId="77777777" w:rsidR="00551FE1" w:rsidRDefault="00551FE1">
      <w:pPr>
        <w:spacing w:after="0" w:line="240" w:lineRule="auto"/>
        <w:rPr>
          <w:rFonts w:ascii="Times New Roman" w:hAnsi="Times New Roman"/>
          <w:lang w:val="ru-RU"/>
        </w:rPr>
      </w:pPr>
    </w:p>
    <w:p w14:paraId="20FE98FB" w14:textId="77777777" w:rsidR="00551FE1" w:rsidRDefault="003F73CC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ru-RU"/>
        </w:rPr>
        <w:t>ИСПИТНА ПИТАЊА ЗА ЗАВРШНИ УСМЕНИ ИСПИТ:</w:t>
      </w:r>
    </w:p>
    <w:p w14:paraId="623F940C" w14:textId="77777777" w:rsidR="00551FE1" w:rsidRDefault="00551FE1">
      <w:pPr>
        <w:spacing w:after="0" w:line="240" w:lineRule="auto"/>
        <w:rPr>
          <w:rFonts w:ascii="Times New Roman" w:hAnsi="Times New Roman"/>
          <w:lang w:val="ru-RU"/>
        </w:rPr>
      </w:pPr>
    </w:p>
    <w:p w14:paraId="3C1F7969" w14:textId="77777777" w:rsidR="00551FE1" w:rsidRDefault="003F73CC">
      <w:pPr>
        <w:spacing w:after="0" w:line="240" w:lineRule="auto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А (извлачи се једно питање)</w:t>
      </w:r>
    </w:p>
    <w:p w14:paraId="1E817DF3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</w:t>
      </w:r>
      <w:r>
        <w:rPr>
          <w:rFonts w:ascii="Times New Roman" w:hAnsi="Times New Roman"/>
          <w:lang w:val="ru-RU"/>
        </w:rPr>
        <w:tab/>
        <w:t>Вода и типови веза. Хидрофилност и хидрофобност.</w:t>
      </w:r>
    </w:p>
    <w:p w14:paraId="68C98DB8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</w:t>
      </w:r>
      <w:r>
        <w:rPr>
          <w:rFonts w:ascii="Times New Roman" w:hAnsi="Times New Roman"/>
          <w:lang w:val="ru-RU"/>
        </w:rPr>
        <w:tab/>
        <w:t xml:space="preserve">Хемијска природа ензима. Општи принципи деловања ензима. Кинетика ензимске активности. </w:t>
      </w:r>
    </w:p>
    <w:p w14:paraId="174EBFC3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</w:t>
      </w:r>
      <w:r>
        <w:rPr>
          <w:rFonts w:ascii="Times New Roman" w:hAnsi="Times New Roman"/>
          <w:lang w:val="ru-RU"/>
        </w:rPr>
        <w:tab/>
        <w:t>Главне класе  биомолекула и њихове основне особине</w:t>
      </w:r>
    </w:p>
    <w:p w14:paraId="431F4F3E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</w:t>
      </w:r>
      <w:r>
        <w:rPr>
          <w:rFonts w:ascii="Times New Roman" w:hAnsi="Times New Roman"/>
          <w:lang w:val="ru-RU"/>
        </w:rPr>
        <w:tab/>
        <w:t>Типови инхибиције ензима</w:t>
      </w:r>
    </w:p>
    <w:p w14:paraId="232FC83B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</w:t>
      </w:r>
      <w:r>
        <w:rPr>
          <w:rFonts w:ascii="Times New Roman" w:hAnsi="Times New Roman"/>
          <w:lang w:val="ru-RU"/>
        </w:rPr>
        <w:tab/>
        <w:t>Регулација ензимске активности. Постсинтетичка регулација</w:t>
      </w:r>
    </w:p>
    <w:p w14:paraId="7B213694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</w:t>
      </w:r>
      <w:r>
        <w:rPr>
          <w:rFonts w:ascii="Times New Roman" w:hAnsi="Times New Roman"/>
          <w:lang w:val="ru-RU"/>
        </w:rPr>
        <w:tab/>
        <w:t>Класификација и номенклатура ензима</w:t>
      </w:r>
    </w:p>
    <w:p w14:paraId="4437BFFB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</w:t>
      </w:r>
      <w:r>
        <w:rPr>
          <w:rFonts w:ascii="Times New Roman" w:hAnsi="Times New Roman"/>
          <w:lang w:val="ru-RU"/>
        </w:rPr>
        <w:tab/>
        <w:t>Оксидоредуктазе и трансферазе</w:t>
      </w:r>
    </w:p>
    <w:p w14:paraId="29CCCF89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8.</w:t>
      </w:r>
      <w:r>
        <w:rPr>
          <w:rFonts w:ascii="Times New Roman" w:hAnsi="Times New Roman"/>
          <w:lang w:val="ru-RU"/>
        </w:rPr>
        <w:tab/>
        <w:t>Хидролазе и лиазе</w:t>
      </w:r>
    </w:p>
    <w:p w14:paraId="31427BF5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9.</w:t>
      </w:r>
      <w:r>
        <w:rPr>
          <w:rFonts w:ascii="Times New Roman" w:hAnsi="Times New Roman"/>
          <w:lang w:val="ru-RU"/>
        </w:rPr>
        <w:tab/>
        <w:t>Изомеразе и лигазе</w:t>
      </w:r>
    </w:p>
    <w:p w14:paraId="5E9A40E4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10.</w:t>
      </w:r>
      <w:r>
        <w:rPr>
          <w:rFonts w:ascii="Times New Roman" w:hAnsi="Times New Roman"/>
          <w:lang w:val="ru-RU"/>
        </w:rPr>
        <w:tab/>
        <w:t>Функционални и нефункцонални ензими крвне плазме</w:t>
      </w:r>
    </w:p>
    <w:p w14:paraId="5EB85154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11.</w:t>
      </w:r>
      <w:r>
        <w:rPr>
          <w:rFonts w:ascii="Times New Roman" w:hAnsi="Times New Roman"/>
          <w:lang w:val="ru-RU"/>
        </w:rPr>
        <w:tab/>
        <w:t xml:space="preserve">Трансаминазе (АСТ и АЛТ) </w:t>
      </w:r>
    </w:p>
    <w:p w14:paraId="6014EFEF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12.</w:t>
      </w:r>
      <w:r>
        <w:rPr>
          <w:rFonts w:ascii="Times New Roman" w:hAnsi="Times New Roman"/>
          <w:lang w:val="ru-RU"/>
        </w:rPr>
        <w:tab/>
        <w:t>γ-глутамил трансфераза</w:t>
      </w:r>
    </w:p>
    <w:p w14:paraId="1E459DA9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13.</w:t>
      </w:r>
      <w:r>
        <w:rPr>
          <w:rFonts w:ascii="Times New Roman" w:hAnsi="Times New Roman"/>
          <w:lang w:val="ru-RU"/>
        </w:rPr>
        <w:tab/>
        <w:t>Лактат-дехидрогеназа</w:t>
      </w:r>
    </w:p>
    <w:p w14:paraId="6FBE1D34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14.</w:t>
      </w:r>
      <w:r>
        <w:rPr>
          <w:rFonts w:ascii="Times New Roman" w:hAnsi="Times New Roman"/>
          <w:lang w:val="ru-RU"/>
        </w:rPr>
        <w:tab/>
        <w:t>Алкална и кисела фосфатаза</w:t>
      </w:r>
    </w:p>
    <w:p w14:paraId="6B7358A9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15.</w:t>
      </w:r>
      <w:r>
        <w:rPr>
          <w:rFonts w:ascii="Times New Roman" w:hAnsi="Times New Roman"/>
          <w:lang w:val="ru-RU"/>
        </w:rPr>
        <w:tab/>
        <w:t>Липосолубилни витамини</w:t>
      </w:r>
    </w:p>
    <w:p w14:paraId="431D4680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16.</w:t>
      </w:r>
      <w:r>
        <w:rPr>
          <w:rFonts w:ascii="Times New Roman" w:hAnsi="Times New Roman"/>
          <w:lang w:val="ru-RU"/>
        </w:rPr>
        <w:tab/>
        <w:t>Витамини Б комплекса као кофактори у ензимским реакцијама: ниацин и рибофлавин</w:t>
      </w:r>
    </w:p>
    <w:p w14:paraId="5526871F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17.</w:t>
      </w:r>
      <w:r>
        <w:rPr>
          <w:rFonts w:ascii="Times New Roman" w:hAnsi="Times New Roman"/>
          <w:lang w:val="ru-RU"/>
        </w:rPr>
        <w:tab/>
        <w:t>Улога коензима за пренос фосфатних група у ензимским реакцијама. Витамин В12 и фолна киселина.</w:t>
      </w:r>
    </w:p>
    <w:p w14:paraId="421A9C4F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18.</w:t>
      </w:r>
      <w:r>
        <w:rPr>
          <w:rFonts w:ascii="Times New Roman" w:hAnsi="Times New Roman"/>
          <w:lang w:val="ru-RU"/>
        </w:rPr>
        <w:tab/>
        <w:t xml:space="preserve">Комплекси респираторног ланца. </w:t>
      </w:r>
    </w:p>
    <w:p w14:paraId="11EB59B2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19.</w:t>
      </w:r>
      <w:r>
        <w:rPr>
          <w:rFonts w:ascii="Times New Roman" w:hAnsi="Times New Roman"/>
          <w:lang w:val="ru-RU"/>
        </w:rPr>
        <w:tab/>
        <w:t>АТР синтаза и излазак новосинтетисаног АТР-а из митохондрија. Р/О однос у респираторном ланцу.</w:t>
      </w:r>
    </w:p>
    <w:p w14:paraId="0CDCB0B9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20.</w:t>
      </w:r>
      <w:r>
        <w:rPr>
          <w:rFonts w:ascii="Times New Roman" w:hAnsi="Times New Roman"/>
          <w:lang w:val="ru-RU"/>
        </w:rPr>
        <w:tab/>
        <w:t xml:space="preserve">Слободни радикали. Кисеонички слободни радикали. </w:t>
      </w:r>
    </w:p>
    <w:p w14:paraId="09745F62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21.</w:t>
      </w:r>
      <w:r>
        <w:rPr>
          <w:rFonts w:ascii="Times New Roman" w:hAnsi="Times New Roman"/>
          <w:lang w:val="ru-RU"/>
        </w:rPr>
        <w:tab/>
        <w:t>Места продукције кисеоничких слободних радикала. Оштећења ткива изазвана радикалима.</w:t>
      </w:r>
    </w:p>
    <w:p w14:paraId="507BF297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22.     Нитрозативни стрес</w:t>
      </w:r>
    </w:p>
    <w:p w14:paraId="3E166957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23.     Ензимски антиоксиданти</w:t>
      </w:r>
    </w:p>
    <w:p w14:paraId="7CD40A50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24.</w:t>
      </w:r>
      <w:r>
        <w:rPr>
          <w:rFonts w:ascii="Times New Roman" w:hAnsi="Times New Roman"/>
          <w:lang w:val="ru-RU"/>
        </w:rPr>
        <w:tab/>
        <w:t>Неензимски антиоксиданти</w:t>
      </w:r>
    </w:p>
    <w:p w14:paraId="6D9CABDA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25.</w:t>
      </w:r>
      <w:r>
        <w:rPr>
          <w:rFonts w:ascii="Times New Roman" w:hAnsi="Times New Roman"/>
          <w:lang w:val="ru-RU"/>
        </w:rPr>
        <w:tab/>
        <w:t>Варење и апсорпција угљених хидрата</w:t>
      </w:r>
    </w:p>
    <w:p w14:paraId="2E79AFB9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26.</w:t>
      </w:r>
      <w:r>
        <w:rPr>
          <w:rFonts w:ascii="Times New Roman" w:hAnsi="Times New Roman"/>
          <w:lang w:val="ru-RU"/>
        </w:rPr>
        <w:tab/>
        <w:t>Гликолиза: фазе, регулација, енергетски биланс</w:t>
      </w:r>
    </w:p>
    <w:p w14:paraId="0D572AD8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27.</w:t>
      </w:r>
      <w:r>
        <w:rPr>
          <w:rFonts w:ascii="Times New Roman" w:hAnsi="Times New Roman"/>
          <w:lang w:val="ru-RU"/>
        </w:rPr>
        <w:tab/>
        <w:t>Пентозофосфатни пут</w:t>
      </w:r>
    </w:p>
    <w:p w14:paraId="641363C1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28.</w:t>
      </w:r>
      <w:r>
        <w:rPr>
          <w:rFonts w:ascii="Times New Roman" w:hAnsi="Times New Roman"/>
          <w:lang w:val="ru-RU"/>
        </w:rPr>
        <w:tab/>
        <w:t>Гликогенеза</w:t>
      </w:r>
    </w:p>
    <w:p w14:paraId="56E6C14C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29.</w:t>
      </w:r>
      <w:r>
        <w:rPr>
          <w:rFonts w:ascii="Times New Roman" w:hAnsi="Times New Roman"/>
          <w:lang w:val="ru-RU"/>
        </w:rPr>
        <w:tab/>
        <w:t>Гликогенолиза</w:t>
      </w:r>
    </w:p>
    <w:p w14:paraId="6D9266CF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30.</w:t>
      </w:r>
      <w:r>
        <w:rPr>
          <w:rFonts w:ascii="Times New Roman" w:hAnsi="Times New Roman"/>
          <w:lang w:val="ru-RU"/>
        </w:rPr>
        <w:tab/>
        <w:t>Глуконеогенеза</w:t>
      </w:r>
    </w:p>
    <w:p w14:paraId="247F0A1D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31.</w:t>
      </w:r>
      <w:r>
        <w:rPr>
          <w:rFonts w:ascii="Times New Roman" w:hAnsi="Times New Roman"/>
          <w:lang w:val="ru-RU"/>
        </w:rPr>
        <w:tab/>
        <w:t>Оксидативна декарбоксилација пирувата</w:t>
      </w:r>
    </w:p>
    <w:p w14:paraId="38B3B834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32.</w:t>
      </w:r>
      <w:r>
        <w:rPr>
          <w:rFonts w:ascii="Times New Roman" w:hAnsi="Times New Roman"/>
          <w:lang w:val="ru-RU"/>
        </w:rPr>
        <w:tab/>
        <w:t>Кребсов циклус</w:t>
      </w:r>
    </w:p>
    <w:p w14:paraId="61AE692C" w14:textId="77777777" w:rsidR="00551FE1" w:rsidRDefault="00551FE1">
      <w:pPr>
        <w:spacing w:after="0" w:line="240" w:lineRule="auto"/>
        <w:rPr>
          <w:rFonts w:ascii="Times New Roman" w:hAnsi="Times New Roman"/>
          <w:lang w:val="ru-RU"/>
        </w:rPr>
      </w:pPr>
    </w:p>
    <w:p w14:paraId="7B05A55B" w14:textId="77777777" w:rsidR="00551FE1" w:rsidRDefault="003F73CC">
      <w:pPr>
        <w:spacing w:after="0" w:line="240" w:lineRule="auto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Б (извлачи се једно питање)</w:t>
      </w:r>
    </w:p>
    <w:p w14:paraId="22A5953D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</w:t>
      </w:r>
      <w:r>
        <w:rPr>
          <w:rFonts w:ascii="Times New Roman" w:hAnsi="Times New Roman"/>
          <w:lang w:val="ru-RU"/>
        </w:rPr>
        <w:tab/>
        <w:t>Бета оксидација масних киселина</w:t>
      </w:r>
    </w:p>
    <w:p w14:paraId="455AFE55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</w:t>
      </w:r>
      <w:r>
        <w:rPr>
          <w:rFonts w:ascii="Times New Roman" w:hAnsi="Times New Roman"/>
          <w:lang w:val="ru-RU"/>
        </w:rPr>
        <w:tab/>
        <w:t>Масне киселине и варење липида</w:t>
      </w:r>
    </w:p>
    <w:p w14:paraId="4EDBCD0F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3.</w:t>
      </w:r>
      <w:r>
        <w:rPr>
          <w:rFonts w:ascii="Times New Roman" w:hAnsi="Times New Roman"/>
          <w:lang w:val="ru-RU"/>
        </w:rPr>
        <w:tab/>
        <w:t>Кетонска тела</w:t>
      </w:r>
    </w:p>
    <w:p w14:paraId="61568B8B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</w:t>
      </w:r>
      <w:r>
        <w:rPr>
          <w:rFonts w:ascii="Times New Roman" w:hAnsi="Times New Roman"/>
          <w:lang w:val="ru-RU"/>
        </w:rPr>
        <w:tab/>
        <w:t>Синтеза масних киселина</w:t>
      </w:r>
    </w:p>
    <w:p w14:paraId="50343E31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</w:t>
      </w:r>
      <w:r>
        <w:rPr>
          <w:rFonts w:ascii="Times New Roman" w:hAnsi="Times New Roman"/>
          <w:lang w:val="ru-RU"/>
        </w:rPr>
        <w:tab/>
        <w:t>Холестерол</w:t>
      </w:r>
    </w:p>
    <w:p w14:paraId="7F42D0D0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</w:t>
      </w:r>
      <w:r>
        <w:rPr>
          <w:rFonts w:ascii="Times New Roman" w:hAnsi="Times New Roman"/>
          <w:lang w:val="ru-RU"/>
        </w:rPr>
        <w:tab/>
        <w:t>Жучне киселине</w:t>
      </w:r>
    </w:p>
    <w:p w14:paraId="4151B4CC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</w:t>
      </w:r>
      <w:r>
        <w:rPr>
          <w:rFonts w:ascii="Times New Roman" w:hAnsi="Times New Roman"/>
          <w:lang w:val="ru-RU"/>
        </w:rPr>
        <w:tab/>
        <w:t>Фосфолипиди</w:t>
      </w:r>
    </w:p>
    <w:p w14:paraId="7691CC0D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8.</w:t>
      </w:r>
      <w:r>
        <w:rPr>
          <w:rFonts w:ascii="Times New Roman" w:hAnsi="Times New Roman"/>
          <w:lang w:val="ru-RU"/>
        </w:rPr>
        <w:tab/>
        <w:t>Липопротеини. Хиломикрони</w:t>
      </w:r>
    </w:p>
    <w:p w14:paraId="524DF5AC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9.</w:t>
      </w:r>
      <w:r>
        <w:rPr>
          <w:rFonts w:ascii="Times New Roman" w:hAnsi="Times New Roman"/>
          <w:lang w:val="ru-RU"/>
        </w:rPr>
        <w:tab/>
        <w:t>VLDL, LDL и HDL липопротеини</w:t>
      </w:r>
    </w:p>
    <w:p w14:paraId="13D6B781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10.</w:t>
      </w:r>
      <w:r>
        <w:rPr>
          <w:rFonts w:ascii="Times New Roman" w:hAnsi="Times New Roman"/>
          <w:lang w:val="ru-RU"/>
        </w:rPr>
        <w:tab/>
        <w:t>Разградња нуклеинских киселина и нуклеотида. Разградња АМР и GMP</w:t>
      </w:r>
    </w:p>
    <w:p w14:paraId="2F4A988C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11.</w:t>
      </w:r>
      <w:r>
        <w:rPr>
          <w:rFonts w:ascii="Times New Roman" w:hAnsi="Times New Roman"/>
          <w:lang w:val="ru-RU"/>
        </w:rPr>
        <w:tab/>
        <w:t>Разградња нуклеинских киселина и нуклеотида. Разградња пиримидина</w:t>
      </w:r>
    </w:p>
    <w:p w14:paraId="5BCAEDAD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12.</w:t>
      </w:r>
      <w:r>
        <w:rPr>
          <w:rFonts w:ascii="Times New Roman" w:hAnsi="Times New Roman"/>
          <w:lang w:val="ru-RU"/>
        </w:rPr>
        <w:tab/>
        <w:t xml:space="preserve">De novo синтеза пуринских нуклеотида </w:t>
      </w:r>
    </w:p>
    <w:p w14:paraId="130CF63E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13.</w:t>
      </w:r>
      <w:r>
        <w:rPr>
          <w:rFonts w:ascii="Times New Roman" w:hAnsi="Times New Roman"/>
          <w:lang w:val="ru-RU"/>
        </w:rPr>
        <w:tab/>
        <w:t>Биосинтеза пиримидинских нуклеотида</w:t>
      </w:r>
    </w:p>
    <w:p w14:paraId="734F6DAE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14.</w:t>
      </w:r>
      <w:r>
        <w:rPr>
          <w:rFonts w:ascii="Times New Roman" w:hAnsi="Times New Roman"/>
          <w:lang w:val="ru-RU"/>
        </w:rPr>
        <w:tab/>
        <w:t>Варење и апсорпција протеина</w:t>
      </w:r>
    </w:p>
    <w:p w14:paraId="492F9F27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15.</w:t>
      </w:r>
      <w:r>
        <w:rPr>
          <w:rFonts w:ascii="Times New Roman" w:hAnsi="Times New Roman"/>
          <w:lang w:val="ru-RU"/>
        </w:rPr>
        <w:tab/>
        <w:t>Гама-глутамил циклус</w:t>
      </w:r>
    </w:p>
    <w:p w14:paraId="42F96738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16.</w:t>
      </w:r>
      <w:r>
        <w:rPr>
          <w:rFonts w:ascii="Times New Roman" w:hAnsi="Times New Roman"/>
          <w:lang w:val="ru-RU"/>
        </w:rPr>
        <w:tab/>
        <w:t>Трансаминација и оксидативна дезаминација</w:t>
      </w:r>
    </w:p>
    <w:p w14:paraId="74F9B731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17.</w:t>
      </w:r>
      <w:r>
        <w:rPr>
          <w:rFonts w:ascii="Times New Roman" w:hAnsi="Times New Roman"/>
          <w:lang w:val="ru-RU"/>
        </w:rPr>
        <w:tab/>
        <w:t>Глутамат-дехидрогеназа</w:t>
      </w:r>
    </w:p>
    <w:p w14:paraId="2AF5C990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18.</w:t>
      </w:r>
      <w:r>
        <w:rPr>
          <w:rFonts w:ascii="Times New Roman" w:hAnsi="Times New Roman"/>
          <w:lang w:val="ru-RU"/>
        </w:rPr>
        <w:tab/>
        <w:t>Синтеза урее</w:t>
      </w:r>
    </w:p>
    <w:p w14:paraId="32426F68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19.</w:t>
      </w:r>
      <w:r>
        <w:rPr>
          <w:rFonts w:ascii="Times New Roman" w:hAnsi="Times New Roman"/>
          <w:lang w:val="ru-RU"/>
        </w:rPr>
        <w:tab/>
        <w:t>Регулација циклуса урее. Глутамин. Креатин и креатинин.</w:t>
      </w:r>
    </w:p>
    <w:p w14:paraId="39B8B74F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20.</w:t>
      </w:r>
      <w:r>
        <w:rPr>
          <w:rFonts w:ascii="Times New Roman" w:hAnsi="Times New Roman"/>
          <w:lang w:val="ru-RU"/>
        </w:rPr>
        <w:tab/>
        <w:t>Аминокиселине. Поделе аминокиселина.</w:t>
      </w:r>
    </w:p>
    <w:p w14:paraId="7E5D12F5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21.</w:t>
      </w:r>
      <w:r>
        <w:rPr>
          <w:rFonts w:ascii="Times New Roman" w:hAnsi="Times New Roman"/>
          <w:lang w:val="ru-RU"/>
        </w:rPr>
        <w:tab/>
        <w:t>Еукариотска транслација</w:t>
      </w:r>
    </w:p>
    <w:p w14:paraId="53AD4939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22.</w:t>
      </w:r>
      <w:r>
        <w:rPr>
          <w:rFonts w:ascii="Times New Roman" w:hAnsi="Times New Roman"/>
          <w:lang w:val="ru-RU"/>
        </w:rPr>
        <w:tab/>
        <w:t>Структура протеина. Оспобине пептидне везе.</w:t>
      </w:r>
    </w:p>
    <w:p w14:paraId="39DEF23D" w14:textId="77777777" w:rsidR="00551FE1" w:rsidRDefault="00551FE1">
      <w:pPr>
        <w:spacing w:after="0" w:line="240" w:lineRule="auto"/>
        <w:rPr>
          <w:rFonts w:ascii="Times New Roman" w:hAnsi="Times New Roman"/>
          <w:lang w:val="ru-RU"/>
        </w:rPr>
      </w:pPr>
    </w:p>
    <w:p w14:paraId="38FFE288" w14:textId="77777777" w:rsidR="00551FE1" w:rsidRDefault="003F73CC">
      <w:pPr>
        <w:spacing w:after="0" w:line="240" w:lineRule="auto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В (извлачи се једно питање)</w:t>
      </w:r>
    </w:p>
    <w:p w14:paraId="4BA2431D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</w:t>
      </w:r>
      <w:r>
        <w:rPr>
          <w:rFonts w:ascii="Times New Roman" w:hAnsi="Times New Roman"/>
          <w:lang w:val="ru-RU"/>
        </w:rPr>
        <w:tab/>
        <w:t>Основне карактеристике и поделе хормона</w:t>
      </w:r>
    </w:p>
    <w:p w14:paraId="2AF582DB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</w:t>
      </w:r>
      <w:r>
        <w:rPr>
          <w:rFonts w:ascii="Times New Roman" w:hAnsi="Times New Roman"/>
          <w:lang w:val="ru-RU"/>
        </w:rPr>
        <w:tab/>
        <w:t>Секундарни гласници</w:t>
      </w:r>
    </w:p>
    <w:p w14:paraId="27A9E4CD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</w:t>
      </w:r>
      <w:r>
        <w:rPr>
          <w:rFonts w:ascii="Times New Roman" w:hAnsi="Times New Roman"/>
          <w:lang w:val="ru-RU"/>
        </w:rPr>
        <w:tab/>
        <w:t>Стероидни хормони</w:t>
      </w:r>
    </w:p>
    <w:p w14:paraId="3BBB4CC3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</w:t>
      </w:r>
      <w:r>
        <w:rPr>
          <w:rFonts w:ascii="Times New Roman" w:hAnsi="Times New Roman"/>
          <w:lang w:val="ru-RU"/>
        </w:rPr>
        <w:tab/>
        <w:t>Контрола секреције хормона</w:t>
      </w:r>
    </w:p>
    <w:p w14:paraId="1B7CA8D6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</w:t>
      </w:r>
      <w:r>
        <w:rPr>
          <w:rFonts w:ascii="Times New Roman" w:hAnsi="Times New Roman"/>
          <w:lang w:val="ru-RU"/>
        </w:rPr>
        <w:tab/>
        <w:t>Хормони сржи надбубрежне жлезде</w:t>
      </w:r>
    </w:p>
    <w:p w14:paraId="1865E4F9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</w:t>
      </w:r>
      <w:r>
        <w:rPr>
          <w:rFonts w:ascii="Times New Roman" w:hAnsi="Times New Roman"/>
          <w:lang w:val="ru-RU"/>
        </w:rPr>
        <w:tab/>
        <w:t>Хормони штитасте жлезде</w:t>
      </w:r>
    </w:p>
    <w:p w14:paraId="180DE606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</w:t>
      </w:r>
      <w:r>
        <w:rPr>
          <w:rFonts w:ascii="Times New Roman" w:hAnsi="Times New Roman"/>
          <w:lang w:val="ru-RU"/>
        </w:rPr>
        <w:tab/>
        <w:t>Инсулин</w:t>
      </w:r>
    </w:p>
    <w:p w14:paraId="683E252E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8.</w:t>
      </w:r>
      <w:r>
        <w:rPr>
          <w:rFonts w:ascii="Times New Roman" w:hAnsi="Times New Roman"/>
          <w:lang w:val="ru-RU"/>
        </w:rPr>
        <w:tab/>
        <w:t>Глукагон</w:t>
      </w:r>
    </w:p>
    <w:p w14:paraId="33254DF9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9.</w:t>
      </w:r>
      <w:r>
        <w:rPr>
          <w:rFonts w:ascii="Times New Roman" w:hAnsi="Times New Roman"/>
          <w:lang w:val="ru-RU"/>
        </w:rPr>
        <w:tab/>
        <w:t>Макроелементи</w:t>
      </w:r>
    </w:p>
    <w:p w14:paraId="392D1164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10.</w:t>
      </w:r>
      <w:r>
        <w:rPr>
          <w:rFonts w:ascii="Times New Roman" w:hAnsi="Times New Roman"/>
          <w:lang w:val="ru-RU"/>
        </w:rPr>
        <w:tab/>
        <w:t>Бакар, цинк и селен</w:t>
      </w:r>
    </w:p>
    <w:p w14:paraId="1100EB31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11.</w:t>
      </w:r>
      <w:r>
        <w:rPr>
          <w:rFonts w:ascii="Times New Roman" w:hAnsi="Times New Roman"/>
          <w:lang w:val="ru-RU"/>
        </w:rPr>
        <w:tab/>
        <w:t>Функције јетре</w:t>
      </w:r>
    </w:p>
    <w:p w14:paraId="6B4B83AD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12.</w:t>
      </w:r>
      <w:r>
        <w:rPr>
          <w:rFonts w:ascii="Times New Roman" w:hAnsi="Times New Roman"/>
          <w:lang w:val="ru-RU"/>
        </w:rPr>
        <w:tab/>
        <w:t>Метаболизам етанола у јетри</w:t>
      </w:r>
    </w:p>
    <w:p w14:paraId="4B076B9F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13.</w:t>
      </w:r>
      <w:r>
        <w:rPr>
          <w:rFonts w:ascii="Times New Roman" w:hAnsi="Times New Roman"/>
          <w:lang w:val="ru-RU"/>
        </w:rPr>
        <w:tab/>
        <w:t>Метаболизам хемопротеина</w:t>
      </w:r>
    </w:p>
    <w:p w14:paraId="76B8A2A0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14.</w:t>
      </w:r>
      <w:r>
        <w:rPr>
          <w:rFonts w:ascii="Times New Roman" w:hAnsi="Times New Roman"/>
          <w:lang w:val="ru-RU"/>
        </w:rPr>
        <w:tab/>
        <w:t>Стање ситости</w:t>
      </w:r>
    </w:p>
    <w:p w14:paraId="2443DB99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15.</w:t>
      </w:r>
      <w:r>
        <w:rPr>
          <w:rFonts w:ascii="Times New Roman" w:hAnsi="Times New Roman"/>
          <w:lang w:val="ru-RU"/>
        </w:rPr>
        <w:tab/>
        <w:t>Стање гладовања</w:t>
      </w:r>
    </w:p>
    <w:p w14:paraId="5A4C3FA4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16.</w:t>
      </w:r>
      <w:r>
        <w:rPr>
          <w:rFonts w:ascii="Times New Roman" w:hAnsi="Times New Roman"/>
          <w:lang w:val="ru-RU"/>
        </w:rPr>
        <w:tab/>
        <w:t>Diabetes mellitus. Хипогликемија</w:t>
      </w:r>
    </w:p>
    <w:p w14:paraId="3A326639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17.</w:t>
      </w:r>
      <w:r>
        <w:rPr>
          <w:rFonts w:ascii="Times New Roman" w:hAnsi="Times New Roman"/>
          <w:lang w:val="ru-RU"/>
        </w:rPr>
        <w:tab/>
        <w:t>Непротеинска азотна једињења</w:t>
      </w:r>
    </w:p>
    <w:p w14:paraId="3A8864E9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18.</w:t>
      </w:r>
      <w:r>
        <w:rPr>
          <w:rFonts w:ascii="Times New Roman" w:hAnsi="Times New Roman"/>
          <w:lang w:val="ru-RU"/>
        </w:rPr>
        <w:tab/>
        <w:t>Реактанти акутне фазе</w:t>
      </w:r>
    </w:p>
    <w:p w14:paraId="1D940E12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19.     Хипербилирубинемије</w:t>
      </w:r>
    </w:p>
    <w:p w14:paraId="53EC90B2" w14:textId="77777777" w:rsidR="00551FE1" w:rsidRDefault="003F73CC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20.    Протеинурије</w:t>
      </w:r>
    </w:p>
    <w:p w14:paraId="3577D36F" w14:textId="77777777" w:rsidR="00551FE1" w:rsidRDefault="00551FE1">
      <w:pPr>
        <w:spacing w:after="0" w:line="240" w:lineRule="auto"/>
        <w:rPr>
          <w:rFonts w:ascii="Times New Roman" w:hAnsi="Times New Roman"/>
          <w:lang w:val="ru-RU"/>
        </w:rPr>
      </w:pPr>
    </w:p>
    <w:p w14:paraId="50F709D6" w14:textId="77777777" w:rsidR="00551FE1" w:rsidRDefault="00551FE1">
      <w:pPr>
        <w:rPr>
          <w:lang w:val="sr-Cyrl-CS"/>
        </w:rPr>
      </w:pPr>
    </w:p>
    <w:p w14:paraId="30413FA5" w14:textId="77777777" w:rsidR="00551FE1" w:rsidRDefault="00551FE1">
      <w:pPr>
        <w:rPr>
          <w:rFonts w:ascii="Times New Roman" w:hAnsi="Times New Roman"/>
          <w:lang w:val="ru-RU"/>
        </w:rPr>
      </w:pPr>
    </w:p>
    <w:sectPr w:rsidR="00551FE1" w:rsidSect="002F6BF9">
      <w:pgSz w:w="16840" w:h="11907" w:orient="landscape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B8249" w14:textId="77777777" w:rsidR="00D74DFA" w:rsidRDefault="00D74DFA">
      <w:pPr>
        <w:spacing w:line="240" w:lineRule="auto"/>
      </w:pPr>
      <w:r>
        <w:separator/>
      </w:r>
    </w:p>
  </w:endnote>
  <w:endnote w:type="continuationSeparator" w:id="0">
    <w:p w14:paraId="2C2E5FF7" w14:textId="77777777" w:rsidR="00D74DFA" w:rsidRDefault="00D74D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4A9A" w14:textId="77777777" w:rsidR="00D74DFA" w:rsidRDefault="00D74DFA">
      <w:pPr>
        <w:spacing w:after="0"/>
      </w:pPr>
      <w:r>
        <w:separator/>
      </w:r>
    </w:p>
  </w:footnote>
  <w:footnote w:type="continuationSeparator" w:id="0">
    <w:p w14:paraId="43C71841" w14:textId="77777777" w:rsidR="00D74DFA" w:rsidRDefault="00D74D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defaultTabStop w:val="720"/>
  <w:hyphenationZone w:val="425"/>
  <w:drawingGridHorizontalSpacing w:val="140"/>
  <w:drawingGridVerticalSpacing w:val="3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F0"/>
    <w:rsid w:val="00002B2B"/>
    <w:rsid w:val="00003676"/>
    <w:rsid w:val="00011342"/>
    <w:rsid w:val="00012662"/>
    <w:rsid w:val="00013D42"/>
    <w:rsid w:val="00025141"/>
    <w:rsid w:val="00041F45"/>
    <w:rsid w:val="00042D4E"/>
    <w:rsid w:val="00045228"/>
    <w:rsid w:val="00050C7D"/>
    <w:rsid w:val="00053EE8"/>
    <w:rsid w:val="00055027"/>
    <w:rsid w:val="00060D28"/>
    <w:rsid w:val="000703D1"/>
    <w:rsid w:val="0007182C"/>
    <w:rsid w:val="00071835"/>
    <w:rsid w:val="00076097"/>
    <w:rsid w:val="00076A25"/>
    <w:rsid w:val="00095C50"/>
    <w:rsid w:val="00096F6A"/>
    <w:rsid w:val="000A4AE7"/>
    <w:rsid w:val="000A5329"/>
    <w:rsid w:val="000B0B03"/>
    <w:rsid w:val="000B1859"/>
    <w:rsid w:val="000B24DB"/>
    <w:rsid w:val="000B28C0"/>
    <w:rsid w:val="000B2E5F"/>
    <w:rsid w:val="000C2DF9"/>
    <w:rsid w:val="000C3080"/>
    <w:rsid w:val="000C4536"/>
    <w:rsid w:val="000D2E53"/>
    <w:rsid w:val="000D3B64"/>
    <w:rsid w:val="000F422B"/>
    <w:rsid w:val="001023E9"/>
    <w:rsid w:val="00104B27"/>
    <w:rsid w:val="00110705"/>
    <w:rsid w:val="00110B89"/>
    <w:rsid w:val="00113BE9"/>
    <w:rsid w:val="00113D43"/>
    <w:rsid w:val="00132779"/>
    <w:rsid w:val="001375F9"/>
    <w:rsid w:val="00141EFD"/>
    <w:rsid w:val="001506F2"/>
    <w:rsid w:val="001532CD"/>
    <w:rsid w:val="0016545F"/>
    <w:rsid w:val="001814C5"/>
    <w:rsid w:val="0019325A"/>
    <w:rsid w:val="001A60C6"/>
    <w:rsid w:val="001D2CA2"/>
    <w:rsid w:val="001D56CD"/>
    <w:rsid w:val="001F4F9C"/>
    <w:rsid w:val="0021033A"/>
    <w:rsid w:val="00216EB8"/>
    <w:rsid w:val="00217A8B"/>
    <w:rsid w:val="00220868"/>
    <w:rsid w:val="002243A9"/>
    <w:rsid w:val="00244177"/>
    <w:rsid w:val="00244B58"/>
    <w:rsid w:val="0024739C"/>
    <w:rsid w:val="00260CB8"/>
    <w:rsid w:val="00267687"/>
    <w:rsid w:val="00267B0F"/>
    <w:rsid w:val="00272363"/>
    <w:rsid w:val="0028364D"/>
    <w:rsid w:val="00284C1D"/>
    <w:rsid w:val="00285CEE"/>
    <w:rsid w:val="0028766F"/>
    <w:rsid w:val="00297BB7"/>
    <w:rsid w:val="002B4F06"/>
    <w:rsid w:val="002C0458"/>
    <w:rsid w:val="002E2870"/>
    <w:rsid w:val="002F5AE7"/>
    <w:rsid w:val="002F6BF9"/>
    <w:rsid w:val="0030004F"/>
    <w:rsid w:val="00314893"/>
    <w:rsid w:val="00316A80"/>
    <w:rsid w:val="00317B3F"/>
    <w:rsid w:val="0032000F"/>
    <w:rsid w:val="00322EE5"/>
    <w:rsid w:val="00333599"/>
    <w:rsid w:val="00336B37"/>
    <w:rsid w:val="00343F3B"/>
    <w:rsid w:val="00363D8E"/>
    <w:rsid w:val="00367AEF"/>
    <w:rsid w:val="0037048D"/>
    <w:rsid w:val="003715CB"/>
    <w:rsid w:val="00372F61"/>
    <w:rsid w:val="00377AA6"/>
    <w:rsid w:val="0038769D"/>
    <w:rsid w:val="00394640"/>
    <w:rsid w:val="003A1140"/>
    <w:rsid w:val="003A1567"/>
    <w:rsid w:val="003A4295"/>
    <w:rsid w:val="003A5C90"/>
    <w:rsid w:val="003B39DA"/>
    <w:rsid w:val="003B41B0"/>
    <w:rsid w:val="003B43AF"/>
    <w:rsid w:val="003C2FD6"/>
    <w:rsid w:val="003C624B"/>
    <w:rsid w:val="003F4437"/>
    <w:rsid w:val="003F73CC"/>
    <w:rsid w:val="00403196"/>
    <w:rsid w:val="0040634D"/>
    <w:rsid w:val="00416AD1"/>
    <w:rsid w:val="00436E7F"/>
    <w:rsid w:val="0044597E"/>
    <w:rsid w:val="00456C86"/>
    <w:rsid w:val="00462CE1"/>
    <w:rsid w:val="004650CF"/>
    <w:rsid w:val="00465A2C"/>
    <w:rsid w:val="004840F4"/>
    <w:rsid w:val="00487E51"/>
    <w:rsid w:val="004A0963"/>
    <w:rsid w:val="004A14A8"/>
    <w:rsid w:val="004A36AC"/>
    <w:rsid w:val="004A420C"/>
    <w:rsid w:val="004B3DA2"/>
    <w:rsid w:val="004C2582"/>
    <w:rsid w:val="004D57D3"/>
    <w:rsid w:val="004D7F19"/>
    <w:rsid w:val="004F1E8C"/>
    <w:rsid w:val="004F68E5"/>
    <w:rsid w:val="00501514"/>
    <w:rsid w:val="00505089"/>
    <w:rsid w:val="005058EA"/>
    <w:rsid w:val="00532F02"/>
    <w:rsid w:val="00533C5D"/>
    <w:rsid w:val="00537563"/>
    <w:rsid w:val="00543CA8"/>
    <w:rsid w:val="00545D0C"/>
    <w:rsid w:val="00551ADD"/>
    <w:rsid w:val="00551FE1"/>
    <w:rsid w:val="00557423"/>
    <w:rsid w:val="0058176F"/>
    <w:rsid w:val="00581F8D"/>
    <w:rsid w:val="00584297"/>
    <w:rsid w:val="00584B13"/>
    <w:rsid w:val="0058595F"/>
    <w:rsid w:val="00585B9A"/>
    <w:rsid w:val="00586198"/>
    <w:rsid w:val="00594E76"/>
    <w:rsid w:val="005A09FF"/>
    <w:rsid w:val="005A40BB"/>
    <w:rsid w:val="005A6BB6"/>
    <w:rsid w:val="005A7BDD"/>
    <w:rsid w:val="005B0478"/>
    <w:rsid w:val="005B5440"/>
    <w:rsid w:val="005C7EFD"/>
    <w:rsid w:val="005D00F6"/>
    <w:rsid w:val="005D4AE3"/>
    <w:rsid w:val="005D515E"/>
    <w:rsid w:val="005D6F80"/>
    <w:rsid w:val="005F2F32"/>
    <w:rsid w:val="005F6230"/>
    <w:rsid w:val="006064D6"/>
    <w:rsid w:val="00613424"/>
    <w:rsid w:val="00620FF5"/>
    <w:rsid w:val="006222BC"/>
    <w:rsid w:val="00627557"/>
    <w:rsid w:val="00633249"/>
    <w:rsid w:val="006332AB"/>
    <w:rsid w:val="00633465"/>
    <w:rsid w:val="00634906"/>
    <w:rsid w:val="00647DDE"/>
    <w:rsid w:val="00680537"/>
    <w:rsid w:val="00687E86"/>
    <w:rsid w:val="0069233C"/>
    <w:rsid w:val="0069685A"/>
    <w:rsid w:val="00696A6E"/>
    <w:rsid w:val="006A1009"/>
    <w:rsid w:val="006B1A14"/>
    <w:rsid w:val="006B71AB"/>
    <w:rsid w:val="006C24D0"/>
    <w:rsid w:val="006C34B3"/>
    <w:rsid w:val="006C4ECC"/>
    <w:rsid w:val="006D41C5"/>
    <w:rsid w:val="006D6F58"/>
    <w:rsid w:val="006D7292"/>
    <w:rsid w:val="006E11AC"/>
    <w:rsid w:val="006E2938"/>
    <w:rsid w:val="006F6133"/>
    <w:rsid w:val="00701834"/>
    <w:rsid w:val="007041E7"/>
    <w:rsid w:val="00711AA8"/>
    <w:rsid w:val="00712227"/>
    <w:rsid w:val="00717977"/>
    <w:rsid w:val="0072566C"/>
    <w:rsid w:val="007529C2"/>
    <w:rsid w:val="007533B2"/>
    <w:rsid w:val="007558D1"/>
    <w:rsid w:val="007569AE"/>
    <w:rsid w:val="00760B9C"/>
    <w:rsid w:val="0076144A"/>
    <w:rsid w:val="00770796"/>
    <w:rsid w:val="00776FDB"/>
    <w:rsid w:val="00785790"/>
    <w:rsid w:val="007A4974"/>
    <w:rsid w:val="007A5D78"/>
    <w:rsid w:val="007A652C"/>
    <w:rsid w:val="007B1BD1"/>
    <w:rsid w:val="007B2257"/>
    <w:rsid w:val="007B2617"/>
    <w:rsid w:val="007C44FE"/>
    <w:rsid w:val="007C5279"/>
    <w:rsid w:val="007C729C"/>
    <w:rsid w:val="007D4EB4"/>
    <w:rsid w:val="007E44B1"/>
    <w:rsid w:val="007F2CBA"/>
    <w:rsid w:val="00803667"/>
    <w:rsid w:val="00806AD1"/>
    <w:rsid w:val="0082194C"/>
    <w:rsid w:val="008341F4"/>
    <w:rsid w:val="008453B9"/>
    <w:rsid w:val="00845F44"/>
    <w:rsid w:val="008539A5"/>
    <w:rsid w:val="00860F4F"/>
    <w:rsid w:val="008626B2"/>
    <w:rsid w:val="008717F6"/>
    <w:rsid w:val="008870E5"/>
    <w:rsid w:val="00896BC1"/>
    <w:rsid w:val="008C3492"/>
    <w:rsid w:val="008C3B15"/>
    <w:rsid w:val="008C57B3"/>
    <w:rsid w:val="008D0615"/>
    <w:rsid w:val="008E54E0"/>
    <w:rsid w:val="008E6F31"/>
    <w:rsid w:val="009025BC"/>
    <w:rsid w:val="00920335"/>
    <w:rsid w:val="00921074"/>
    <w:rsid w:val="009226A2"/>
    <w:rsid w:val="0092665B"/>
    <w:rsid w:val="00945030"/>
    <w:rsid w:val="009561DB"/>
    <w:rsid w:val="00961138"/>
    <w:rsid w:val="009654B5"/>
    <w:rsid w:val="009660E2"/>
    <w:rsid w:val="00967934"/>
    <w:rsid w:val="00975FBC"/>
    <w:rsid w:val="0099276F"/>
    <w:rsid w:val="00993660"/>
    <w:rsid w:val="009A51D1"/>
    <w:rsid w:val="009A5670"/>
    <w:rsid w:val="009B68BF"/>
    <w:rsid w:val="009C1478"/>
    <w:rsid w:val="009C3738"/>
    <w:rsid w:val="009D0462"/>
    <w:rsid w:val="009D51B4"/>
    <w:rsid w:val="009E3F6C"/>
    <w:rsid w:val="009E5003"/>
    <w:rsid w:val="009E5E22"/>
    <w:rsid w:val="00A00591"/>
    <w:rsid w:val="00A10260"/>
    <w:rsid w:val="00A1128F"/>
    <w:rsid w:val="00A11546"/>
    <w:rsid w:val="00A11872"/>
    <w:rsid w:val="00A1409F"/>
    <w:rsid w:val="00A21F7B"/>
    <w:rsid w:val="00A44B96"/>
    <w:rsid w:val="00A472F0"/>
    <w:rsid w:val="00A529D6"/>
    <w:rsid w:val="00A54A76"/>
    <w:rsid w:val="00A55BEF"/>
    <w:rsid w:val="00A64ADF"/>
    <w:rsid w:val="00A76139"/>
    <w:rsid w:val="00A81C93"/>
    <w:rsid w:val="00A8268E"/>
    <w:rsid w:val="00A84033"/>
    <w:rsid w:val="00A8776B"/>
    <w:rsid w:val="00AA5B99"/>
    <w:rsid w:val="00AB5009"/>
    <w:rsid w:val="00AB6C19"/>
    <w:rsid w:val="00AB74F0"/>
    <w:rsid w:val="00AC04F1"/>
    <w:rsid w:val="00AD2642"/>
    <w:rsid w:val="00AE42BE"/>
    <w:rsid w:val="00AE5296"/>
    <w:rsid w:val="00AE6F29"/>
    <w:rsid w:val="00AF1927"/>
    <w:rsid w:val="00AF2F34"/>
    <w:rsid w:val="00B0724B"/>
    <w:rsid w:val="00B247F2"/>
    <w:rsid w:val="00B24BED"/>
    <w:rsid w:val="00B31698"/>
    <w:rsid w:val="00B32DB1"/>
    <w:rsid w:val="00B32F72"/>
    <w:rsid w:val="00B353E5"/>
    <w:rsid w:val="00B37A60"/>
    <w:rsid w:val="00B44454"/>
    <w:rsid w:val="00B5359F"/>
    <w:rsid w:val="00B53F6E"/>
    <w:rsid w:val="00B55170"/>
    <w:rsid w:val="00B61BED"/>
    <w:rsid w:val="00B70924"/>
    <w:rsid w:val="00B735A4"/>
    <w:rsid w:val="00B73F46"/>
    <w:rsid w:val="00B75E9E"/>
    <w:rsid w:val="00B77EEE"/>
    <w:rsid w:val="00B923BB"/>
    <w:rsid w:val="00BA06F0"/>
    <w:rsid w:val="00BA24E7"/>
    <w:rsid w:val="00BB2E7A"/>
    <w:rsid w:val="00BC204A"/>
    <w:rsid w:val="00BF4C23"/>
    <w:rsid w:val="00BF5BBC"/>
    <w:rsid w:val="00C0268C"/>
    <w:rsid w:val="00C04C75"/>
    <w:rsid w:val="00C060A2"/>
    <w:rsid w:val="00C16FF6"/>
    <w:rsid w:val="00C17B92"/>
    <w:rsid w:val="00C3715C"/>
    <w:rsid w:val="00C4575E"/>
    <w:rsid w:val="00C55E12"/>
    <w:rsid w:val="00C67436"/>
    <w:rsid w:val="00C67E35"/>
    <w:rsid w:val="00C70877"/>
    <w:rsid w:val="00C81E98"/>
    <w:rsid w:val="00C833DB"/>
    <w:rsid w:val="00C83600"/>
    <w:rsid w:val="00C85DA5"/>
    <w:rsid w:val="00C96869"/>
    <w:rsid w:val="00CA73B9"/>
    <w:rsid w:val="00CB5FC0"/>
    <w:rsid w:val="00CC1CE1"/>
    <w:rsid w:val="00CC23E3"/>
    <w:rsid w:val="00CC3B68"/>
    <w:rsid w:val="00CE27BF"/>
    <w:rsid w:val="00CF505F"/>
    <w:rsid w:val="00D00B9F"/>
    <w:rsid w:val="00D02DA8"/>
    <w:rsid w:val="00D106B9"/>
    <w:rsid w:val="00D13892"/>
    <w:rsid w:val="00D15744"/>
    <w:rsid w:val="00D2361D"/>
    <w:rsid w:val="00D2389E"/>
    <w:rsid w:val="00D23C84"/>
    <w:rsid w:val="00D26AB3"/>
    <w:rsid w:val="00D309FE"/>
    <w:rsid w:val="00D31441"/>
    <w:rsid w:val="00D54696"/>
    <w:rsid w:val="00D57D8D"/>
    <w:rsid w:val="00D6720E"/>
    <w:rsid w:val="00D74DFA"/>
    <w:rsid w:val="00D879CE"/>
    <w:rsid w:val="00D955BB"/>
    <w:rsid w:val="00DA594F"/>
    <w:rsid w:val="00DB79D0"/>
    <w:rsid w:val="00DD33DF"/>
    <w:rsid w:val="00DE4132"/>
    <w:rsid w:val="00E23A48"/>
    <w:rsid w:val="00E2632B"/>
    <w:rsid w:val="00E454DC"/>
    <w:rsid w:val="00E46EE3"/>
    <w:rsid w:val="00E47BCB"/>
    <w:rsid w:val="00E53E50"/>
    <w:rsid w:val="00E71F69"/>
    <w:rsid w:val="00E73033"/>
    <w:rsid w:val="00E936CB"/>
    <w:rsid w:val="00E93983"/>
    <w:rsid w:val="00E96E49"/>
    <w:rsid w:val="00EA2512"/>
    <w:rsid w:val="00EA738E"/>
    <w:rsid w:val="00EB259E"/>
    <w:rsid w:val="00EB4CD3"/>
    <w:rsid w:val="00EB5098"/>
    <w:rsid w:val="00EB6E33"/>
    <w:rsid w:val="00EB7319"/>
    <w:rsid w:val="00EC0426"/>
    <w:rsid w:val="00F00CF3"/>
    <w:rsid w:val="00F0137C"/>
    <w:rsid w:val="00F13EA6"/>
    <w:rsid w:val="00F15276"/>
    <w:rsid w:val="00F2280C"/>
    <w:rsid w:val="00F22CE8"/>
    <w:rsid w:val="00F31E19"/>
    <w:rsid w:val="00F33370"/>
    <w:rsid w:val="00F36F2A"/>
    <w:rsid w:val="00F37968"/>
    <w:rsid w:val="00F569CA"/>
    <w:rsid w:val="00F71E28"/>
    <w:rsid w:val="00F745C8"/>
    <w:rsid w:val="00F823E4"/>
    <w:rsid w:val="00FA4B41"/>
    <w:rsid w:val="00FA745A"/>
    <w:rsid w:val="00FB011E"/>
    <w:rsid w:val="00FB29BC"/>
    <w:rsid w:val="00FC06EE"/>
    <w:rsid w:val="00FC32F1"/>
    <w:rsid w:val="00FE00A8"/>
    <w:rsid w:val="00FE3F8D"/>
    <w:rsid w:val="00FF4783"/>
    <w:rsid w:val="00FF78A9"/>
    <w:rsid w:val="04647342"/>
    <w:rsid w:val="048436B7"/>
    <w:rsid w:val="12AF7E37"/>
    <w:rsid w:val="1A0B7FF2"/>
    <w:rsid w:val="24D6667D"/>
    <w:rsid w:val="2C0525C8"/>
    <w:rsid w:val="2C205372"/>
    <w:rsid w:val="2D740AA9"/>
    <w:rsid w:val="38765E9A"/>
    <w:rsid w:val="397639A4"/>
    <w:rsid w:val="3A264126"/>
    <w:rsid w:val="3C4D7A98"/>
    <w:rsid w:val="462C34E3"/>
    <w:rsid w:val="7EF77249"/>
    <w:rsid w:val="7F3A4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FA2958E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iPriority="0" w:unhideWhenUsed="1" w:qFormat="1"/>
    <w:lsdException w:name="Table Classic 1" w:semiHidden="1" w:uiPriority="0" w:unhideWhenUsed="1" w:qFormat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 w:qFormat="1"/>
    <w:lsdException w:name="Table Elegant" w:semiHidden="1" w:uiPriority="0" w:unhideWhenUsed="1" w:qFormat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F9"/>
    <w:pPr>
      <w:spacing w:after="200" w:line="276" w:lineRule="auto"/>
    </w:pPr>
    <w:rPr>
      <w:rFonts w:ascii="Arial" w:eastAsia="Calibri" w:hAnsi="Arial"/>
      <w:sz w:val="28"/>
      <w:szCs w:val="22"/>
      <w:lang w:val="en-US" w:eastAsia="en-US"/>
    </w:rPr>
  </w:style>
  <w:style w:type="paragraph" w:styleId="Heading3">
    <w:name w:val="heading 3"/>
    <w:next w:val="Normal"/>
    <w:uiPriority w:val="9"/>
    <w:semiHidden/>
    <w:unhideWhenUsed/>
    <w:qFormat/>
    <w:rsid w:val="002F6BF9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2F6BF9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2F6BF9"/>
    <w:pPr>
      <w:spacing w:after="120"/>
    </w:pPr>
  </w:style>
  <w:style w:type="character" w:styleId="CommentReference">
    <w:name w:val="annotation reference"/>
    <w:uiPriority w:val="99"/>
    <w:semiHidden/>
    <w:unhideWhenUsed/>
    <w:qFormat/>
    <w:rsid w:val="002F6B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2F6BF9"/>
    <w:rPr>
      <w:sz w:val="20"/>
      <w:szCs w:val="20"/>
    </w:rPr>
  </w:style>
  <w:style w:type="paragraph" w:styleId="Footer">
    <w:name w:val="footer"/>
    <w:basedOn w:val="Normal"/>
    <w:link w:val="FooterChar"/>
    <w:qFormat/>
    <w:rsid w:val="002F6BF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qFormat/>
    <w:rsid w:val="002F6BF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qFormat/>
    <w:rsid w:val="002F6BF9"/>
    <w:rPr>
      <w:color w:val="0000FF"/>
      <w:u w:val="single"/>
    </w:rPr>
  </w:style>
  <w:style w:type="table" w:styleId="TableClassic1">
    <w:name w:val="Table Classic 1"/>
    <w:basedOn w:val="TableNormal"/>
    <w:qFormat/>
    <w:rsid w:val="002F6BF9"/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ntemporary">
    <w:name w:val="Table Contemporary"/>
    <w:basedOn w:val="TableNormal"/>
    <w:qFormat/>
    <w:rsid w:val="002F6BF9"/>
    <w:rPr>
      <w:rFonts w:eastAsia="Times New Roman"/>
    </w:r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rsid w:val="002F6BF9"/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rsid w:val="002F6BF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imple3">
    <w:name w:val="Table Simple 3"/>
    <w:basedOn w:val="TableNormal"/>
    <w:qFormat/>
    <w:rsid w:val="002F6BF9"/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paragraph" w:customStyle="1" w:styleId="Default">
    <w:name w:val="Default"/>
    <w:qFormat/>
    <w:rsid w:val="002F6BF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HeaderChar">
    <w:name w:val="Header Char"/>
    <w:link w:val="Header"/>
    <w:qFormat/>
    <w:rsid w:val="002F6BF9"/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link w:val="Footer"/>
    <w:qFormat/>
    <w:rsid w:val="002F6BF9"/>
    <w:rPr>
      <w:rFonts w:ascii="Times New Roman" w:eastAsia="Times New Roman" w:hAnsi="Times New Roman"/>
      <w:sz w:val="24"/>
      <w:szCs w:val="24"/>
    </w:rPr>
  </w:style>
  <w:style w:type="character" w:customStyle="1" w:styleId="BalloonTextChar">
    <w:name w:val="Balloon Text Char"/>
    <w:link w:val="BalloonText"/>
    <w:qFormat/>
    <w:rsid w:val="002F6BF9"/>
    <w:rPr>
      <w:rFonts w:ascii="Tahoma" w:eastAsia="Times New Roman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qFormat/>
    <w:rsid w:val="002F6BF9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qFormat/>
    <w:rsid w:val="002F6BF9"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NoSpacing">
    <w:name w:val="No Spacing"/>
    <w:uiPriority w:val="1"/>
    <w:qFormat/>
    <w:rsid w:val="002F6BF9"/>
    <w:rPr>
      <w:rFonts w:ascii="Arial" w:eastAsia="Calibri" w:hAnsi="Arial"/>
      <w:sz w:val="28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2F6BF9"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2F6BF9"/>
  </w:style>
  <w:style w:type="paragraph" w:styleId="ListParagraph">
    <w:name w:val="List Paragraph"/>
    <w:basedOn w:val="Normal"/>
    <w:uiPriority w:val="34"/>
    <w:qFormat/>
    <w:rsid w:val="002F6BF9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2F6BF9"/>
    <w:rPr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df.kg.ac.rs/raspored/index.php?od_dana=2025&amp;do_dana=2026&amp;predmet_blok=mb3&amp;predmet=605&amp;puno=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f.kg.ac.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df.kg.ac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BDAAE27-7BBF-4D92-86B3-FDC89EF558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2717</Words>
  <Characters>15488</Characters>
  <Application>Microsoft Office Word</Application>
  <DocSecurity>0</DocSecurity>
  <Lines>129</Lines>
  <Paragraphs>36</Paragraphs>
  <ScaleCrop>false</ScaleCrop>
  <Company>Microsoft</Company>
  <LinksUpToDate>false</LinksUpToDate>
  <CharactersWithSpaces>18169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Sistem administrator FMN</cp:lastModifiedBy>
  <cp:revision>3</cp:revision>
  <cp:lastPrinted>2019-06-07T12:41:00Z</cp:lastPrinted>
  <dcterms:created xsi:type="dcterms:W3CDTF">2025-10-20T19:29:00Z</dcterms:created>
  <dcterms:modified xsi:type="dcterms:W3CDTF">2025-10-20T19:30:00Z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abfceb1fa3b7f6ef795741746b15f2e6cb3648ffc893a4b0c29b02fbbc76f1cb</vt:lpwstr>
  </property>
  <property fmtid="{D5CDD505-2E9C-101B-9397-08002B2CF9AE}" pid="3" name="KSOProductBuildVer">
    <vt:lpwstr>1033-12.2.0.17119</vt:lpwstr>
  </property>
  <property fmtid="{D5CDD505-2E9C-101B-9397-08002B2CF9AE}" pid="4" name="ICV">
    <vt:lpwstr>3DC4C48ECA1648BB855D7123170AA7A1_13</vt:lpwstr>
  </property>
</Properties>
</file>